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FF26E" w14:textId="2087D1AE" w:rsidR="00D81E98" w:rsidRPr="00D81E98" w:rsidRDefault="00D81E98" w:rsidP="00D81E98">
      <w:pPr>
        <w:spacing w:after="0" w:line="259" w:lineRule="auto"/>
        <w:ind w:left="0" w:firstLine="0"/>
        <w:rPr>
          <w:rFonts w:ascii="Overpass" w:hAnsi="Overpass"/>
          <w:color w:val="0956FF" w:themeColor="text2"/>
          <w:sz w:val="27"/>
          <w:szCs w:val="27"/>
        </w:rPr>
      </w:pPr>
      <w:r w:rsidRPr="00D81E98">
        <w:rPr>
          <w:rFonts w:ascii="Overpass" w:hAnsi="Overpass"/>
          <w:color w:val="0956FF" w:themeColor="text2"/>
          <w:sz w:val="27"/>
          <w:szCs w:val="27"/>
        </w:rPr>
        <w:t>Condiciones Generales de Financiamiento</w:t>
      </w:r>
    </w:p>
    <w:p w14:paraId="65F43682" w14:textId="77777777" w:rsidR="00D81E98" w:rsidRPr="00D81E98" w:rsidRDefault="00D81E98" w:rsidP="00D81E98">
      <w:pPr>
        <w:spacing w:after="0" w:line="259" w:lineRule="auto"/>
        <w:ind w:left="5" w:firstLine="0"/>
        <w:rPr>
          <w:rFonts w:ascii="Overpass" w:hAnsi="Overpass"/>
          <w:color w:val="0956FF" w:themeColor="text2"/>
        </w:rPr>
      </w:pPr>
      <w:r w:rsidRPr="00D81E98">
        <w:rPr>
          <w:rFonts w:ascii="Overpass" w:hAnsi="Overpass"/>
          <w:color w:val="0956FF" w:themeColor="text2"/>
          <w:sz w:val="27"/>
          <w:szCs w:val="27"/>
        </w:rPr>
        <w:t xml:space="preserve"> </w:t>
      </w:r>
    </w:p>
    <w:p w14:paraId="64DBFD2E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No presentar protestos o morosidades vigentes. </w:t>
      </w:r>
    </w:p>
    <w:p w14:paraId="668CB363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No presentar demandas de cobranza en el poder judicial. </w:t>
      </w:r>
    </w:p>
    <w:p w14:paraId="3ECAC976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No presentar procedimientos concursales de liquidación. </w:t>
      </w:r>
    </w:p>
    <w:p w14:paraId="049F8E4F" w14:textId="77777777" w:rsid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No presentar investigaciones, causas penales en curso o haber sido condenado por delito base o precedente de lavado de activos. </w:t>
      </w:r>
    </w:p>
    <w:p w14:paraId="0DE96342" w14:textId="4F4C9100" w:rsidR="00F126EB" w:rsidRPr="00D81E98" w:rsidRDefault="00F126EB" w:rsidP="00D81E98">
      <w:pPr>
        <w:ind w:left="-3" w:firstLine="6"/>
        <w:jc w:val="both"/>
        <w:rPr>
          <w:rFonts w:ascii="Overpass" w:hAnsi="Overpass"/>
        </w:rPr>
      </w:pPr>
      <w:r w:rsidRPr="00F126EB">
        <w:rPr>
          <w:rFonts w:ascii="Overpass" w:hAnsi="Overpass"/>
        </w:rPr>
        <w:t>No presentar deuda de pensiones en RNDP</w:t>
      </w:r>
      <w:r>
        <w:rPr>
          <w:rFonts w:ascii="Overpass" w:hAnsi="Overpass"/>
        </w:rPr>
        <w:t>.</w:t>
      </w:r>
    </w:p>
    <w:p w14:paraId="78232963" w14:textId="77777777" w:rsidR="00D81E98" w:rsidRPr="00D81E98" w:rsidRDefault="00D81E98" w:rsidP="00D81E98">
      <w:pPr>
        <w:ind w:left="-3" w:right="78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No estar incluido en listas globales de sanciones por lavado de activos o financiamiento al terrorismo, como OFAC u otras. </w:t>
      </w:r>
    </w:p>
    <w:p w14:paraId="77F7C01C" w14:textId="77777777" w:rsid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>Pie mínimo desde 0% (sujeto a clasificación de riesgo).</w:t>
      </w:r>
    </w:p>
    <w:p w14:paraId="53B0EFD1" w14:textId="4CD46A82" w:rsidR="00F126EB" w:rsidRDefault="00F126EB" w:rsidP="00D81E98">
      <w:pPr>
        <w:ind w:left="-3" w:firstLine="6"/>
        <w:jc w:val="both"/>
        <w:rPr>
          <w:rFonts w:ascii="Overpass" w:hAnsi="Overpass"/>
        </w:rPr>
      </w:pPr>
      <w:r w:rsidRPr="00F126EB">
        <w:rPr>
          <w:rFonts w:ascii="Overpass" w:hAnsi="Overpass"/>
        </w:rPr>
        <w:t>Plazo mínimo 6 y máximo 72, según aplique</w:t>
      </w:r>
      <w:r>
        <w:rPr>
          <w:rFonts w:ascii="Overpass" w:hAnsi="Overpass"/>
        </w:rPr>
        <w:t>.</w:t>
      </w:r>
    </w:p>
    <w:p w14:paraId="72A49EC0" w14:textId="1E065124" w:rsidR="00F126EB" w:rsidRPr="00D81E98" w:rsidRDefault="00F126EB" w:rsidP="00D81E98">
      <w:pPr>
        <w:ind w:left="-3" w:firstLine="6"/>
        <w:jc w:val="both"/>
        <w:rPr>
          <w:rFonts w:ascii="Overpass" w:hAnsi="Overpass"/>
        </w:rPr>
      </w:pPr>
      <w:r w:rsidRPr="00F126EB">
        <w:rPr>
          <w:rFonts w:ascii="Overpass" w:hAnsi="Overpass"/>
        </w:rPr>
        <w:t>CI vigente</w:t>
      </w:r>
      <w:r>
        <w:rPr>
          <w:rFonts w:ascii="Overpass" w:hAnsi="Overpass"/>
        </w:rPr>
        <w:t>.</w:t>
      </w:r>
    </w:p>
    <w:p w14:paraId="7691E9D4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Monto de cuota a cancelar no puede exceder del 30% de la renta líquida del solicitante. </w:t>
      </w:r>
    </w:p>
    <w:p w14:paraId="56C46D5D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Constitución de prenda sobre el vehículo como garantía del crédito. </w:t>
      </w:r>
    </w:p>
    <w:p w14:paraId="48A472A9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Solo se financian vehículos nuevos o usados con menos de 10 años, considerando adicionalmente el plazo del crédito. </w:t>
      </w:r>
    </w:p>
    <w:p w14:paraId="67CF8A1E" w14:textId="2349A5C5" w:rsidR="00D81E98" w:rsidRDefault="00D81E98" w:rsidP="00D81E98">
      <w:pPr>
        <w:spacing w:after="203"/>
        <w:ind w:left="-3" w:firstLine="6"/>
        <w:jc w:val="both"/>
        <w:rPr>
          <w:rFonts w:ascii="Overpass" w:eastAsia="Calibri" w:hAnsi="Overpass" w:cs="Calibri"/>
          <w:sz w:val="22"/>
          <w:szCs w:val="22"/>
        </w:rPr>
      </w:pPr>
      <w:r w:rsidRPr="00D81E98">
        <w:rPr>
          <w:rFonts w:ascii="Overpass" w:hAnsi="Overpass"/>
        </w:rPr>
        <w:t>Aval, si procede, deberá cumplir los mismos requisitos que el solicitante.</w:t>
      </w:r>
      <w:r w:rsidRPr="00D81E98">
        <w:rPr>
          <w:rFonts w:ascii="Overpass" w:eastAsia="Calibri" w:hAnsi="Overpass" w:cs="Calibri"/>
          <w:sz w:val="22"/>
          <w:szCs w:val="22"/>
        </w:rPr>
        <w:t xml:space="preserve"> </w:t>
      </w:r>
    </w:p>
    <w:p w14:paraId="63DDAC34" w14:textId="77777777" w:rsidR="00C87FCB" w:rsidRPr="00D81E98" w:rsidRDefault="00C87FCB" w:rsidP="00C87FCB">
      <w:pPr>
        <w:spacing w:after="0"/>
        <w:ind w:left="-3" w:firstLine="6"/>
        <w:jc w:val="both"/>
        <w:rPr>
          <w:rFonts w:ascii="Overpass" w:hAnsi="Overpass"/>
        </w:rPr>
      </w:pPr>
    </w:p>
    <w:p w14:paraId="1FF2A11A" w14:textId="77777777" w:rsidR="00D81E98" w:rsidRPr="00D81E98" w:rsidRDefault="00D81E98" w:rsidP="00D81E98">
      <w:pPr>
        <w:spacing w:after="0" w:line="259" w:lineRule="auto"/>
        <w:ind w:left="0" w:firstLine="0"/>
        <w:rPr>
          <w:rFonts w:ascii="Overpass" w:hAnsi="Overpass"/>
          <w:color w:val="0956FF" w:themeColor="text2"/>
          <w:sz w:val="27"/>
          <w:szCs w:val="27"/>
        </w:rPr>
      </w:pPr>
      <w:r w:rsidRPr="00D81E98">
        <w:rPr>
          <w:rFonts w:ascii="Overpass" w:hAnsi="Overpass"/>
          <w:color w:val="0956FF" w:themeColor="text2"/>
          <w:sz w:val="27"/>
          <w:szCs w:val="27"/>
        </w:rPr>
        <w:t xml:space="preserve">Condiciones Específicas Personas Naturales </w:t>
      </w:r>
    </w:p>
    <w:p w14:paraId="3A1B341E" w14:textId="77777777" w:rsidR="00D81E98" w:rsidRPr="00D81E98" w:rsidRDefault="00D81E98" w:rsidP="00D81E98">
      <w:pPr>
        <w:spacing w:after="0" w:line="259" w:lineRule="auto"/>
        <w:ind w:left="5" w:firstLine="0"/>
        <w:rPr>
          <w:rFonts w:ascii="Overpass" w:hAnsi="Overpass"/>
        </w:rPr>
      </w:pPr>
      <w:r w:rsidRPr="00D81E98">
        <w:rPr>
          <w:rFonts w:ascii="Overpass" w:hAnsi="Overpass"/>
          <w:color w:val="B7852C"/>
          <w:sz w:val="27"/>
          <w:szCs w:val="27"/>
        </w:rPr>
        <w:t xml:space="preserve"> </w:t>
      </w:r>
    </w:p>
    <w:p w14:paraId="40AB3C4A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Ser chileno o extranjero con permanencia definitiva. </w:t>
      </w:r>
    </w:p>
    <w:p w14:paraId="0434B11D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Edad mínima: 18 años. </w:t>
      </w:r>
    </w:p>
    <w:p w14:paraId="747B4AEC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Edad del solicitante más plazo total del crédito no puede exceder 79 años y 364 días. En cualquier caso, la edad del solicitante nunca podrá exceder los 74 años y 364 días. </w:t>
      </w:r>
    </w:p>
    <w:p w14:paraId="38F63213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Antigüedad laboral mínima: 1 año para dependientes. </w:t>
      </w:r>
    </w:p>
    <w:p w14:paraId="57EBE3EF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Antigüedad en el giro mínima: 2 años para independientes. </w:t>
      </w:r>
    </w:p>
    <w:p w14:paraId="0F942A49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Contratación de seguro de desgravamen. El intermediario y la compañía aseguradora son de libre elección del cliente. </w:t>
      </w:r>
    </w:p>
    <w:p w14:paraId="4226D98F" w14:textId="77777777" w:rsidR="00D81E98" w:rsidRPr="00D81E98" w:rsidRDefault="00D81E98" w:rsidP="00D81E98">
      <w:pPr>
        <w:spacing w:after="0" w:line="259" w:lineRule="auto"/>
        <w:ind w:left="6" w:firstLine="0"/>
        <w:rPr>
          <w:rFonts w:ascii="Overpass" w:hAnsi="Overpass"/>
          <w:color w:val="B7852C"/>
          <w:sz w:val="27"/>
          <w:szCs w:val="27"/>
        </w:rPr>
      </w:pPr>
      <w:r w:rsidRPr="00D81E98">
        <w:rPr>
          <w:rFonts w:ascii="Overpass" w:hAnsi="Overpass"/>
          <w:color w:val="B7852C"/>
          <w:sz w:val="27"/>
          <w:szCs w:val="27"/>
        </w:rPr>
        <w:t xml:space="preserve"> </w:t>
      </w:r>
    </w:p>
    <w:p w14:paraId="67750EC6" w14:textId="77777777" w:rsidR="00D81E98" w:rsidRPr="00D81E98" w:rsidRDefault="00D81E98" w:rsidP="00D81E98">
      <w:pPr>
        <w:spacing w:after="0" w:line="259" w:lineRule="auto"/>
        <w:ind w:left="6" w:firstLine="0"/>
        <w:rPr>
          <w:rFonts w:ascii="Overpass" w:hAnsi="Overpass"/>
          <w:color w:val="0956FF" w:themeColor="text2"/>
          <w:sz w:val="27"/>
          <w:szCs w:val="27"/>
        </w:rPr>
      </w:pPr>
      <w:r w:rsidRPr="00D81E98">
        <w:rPr>
          <w:rFonts w:ascii="Overpass" w:hAnsi="Overpass"/>
          <w:color w:val="0956FF" w:themeColor="text2"/>
          <w:sz w:val="27"/>
          <w:szCs w:val="27"/>
        </w:rPr>
        <w:t xml:space="preserve">Condiciones Específicas Personas Jurídicas </w:t>
      </w:r>
    </w:p>
    <w:p w14:paraId="10C4BB3E" w14:textId="77777777" w:rsidR="00D81E98" w:rsidRPr="00D81E98" w:rsidRDefault="00D81E98" w:rsidP="00D81E98">
      <w:pPr>
        <w:spacing w:after="0" w:line="259" w:lineRule="auto"/>
        <w:ind w:left="4" w:firstLine="0"/>
        <w:rPr>
          <w:rFonts w:ascii="Overpass" w:hAnsi="Overpass"/>
        </w:rPr>
      </w:pPr>
      <w:r w:rsidRPr="00D81E98">
        <w:rPr>
          <w:rFonts w:ascii="Overpass" w:hAnsi="Overpass"/>
          <w:color w:val="B7852C"/>
          <w:sz w:val="27"/>
          <w:szCs w:val="27"/>
        </w:rPr>
        <w:t xml:space="preserve"> </w:t>
      </w:r>
    </w:p>
    <w:p w14:paraId="79304C5F" w14:textId="7E5C3FEC" w:rsidR="00F126EB" w:rsidRDefault="00F126EB" w:rsidP="00F126EB">
      <w:pPr>
        <w:ind w:left="-3" w:right="754" w:firstLine="6"/>
        <w:jc w:val="both"/>
        <w:rPr>
          <w:rFonts w:ascii="Overpass" w:hAnsi="Overpass"/>
          <w:lang w:val="es-MX"/>
        </w:rPr>
      </w:pPr>
      <w:r w:rsidRPr="00F126EB">
        <w:rPr>
          <w:rFonts w:ascii="Overpass" w:hAnsi="Overpass"/>
          <w:lang w:val="es-MX"/>
        </w:rPr>
        <w:t>Presentar indicadores financieros positivos</w:t>
      </w:r>
      <w:r>
        <w:rPr>
          <w:rFonts w:ascii="Overpass" w:hAnsi="Overpass"/>
          <w:lang w:val="es-MX"/>
        </w:rPr>
        <w:t>.</w:t>
      </w:r>
    </w:p>
    <w:p w14:paraId="2181B6A9" w14:textId="4CEEC083" w:rsidR="00F126EB" w:rsidRPr="00F126EB" w:rsidRDefault="00F126EB" w:rsidP="00F126EB">
      <w:pPr>
        <w:ind w:left="-3" w:right="754" w:firstLine="6"/>
        <w:jc w:val="both"/>
        <w:rPr>
          <w:rFonts w:ascii="Overpass" w:hAnsi="Overpass"/>
          <w:lang w:val="es-MX"/>
        </w:rPr>
      </w:pPr>
      <w:r w:rsidRPr="00F126EB">
        <w:rPr>
          <w:rFonts w:ascii="Overpass" w:hAnsi="Overpass"/>
          <w:lang w:val="es-MX"/>
        </w:rPr>
        <w:t>Registrar ventas y resultados positivos durante los últimos dos años.</w:t>
      </w:r>
    </w:p>
    <w:p w14:paraId="084940F9" w14:textId="432760BF" w:rsidR="00F126EB" w:rsidRPr="00F126EB" w:rsidRDefault="00F126EB" w:rsidP="00F126EB">
      <w:pPr>
        <w:ind w:left="-3" w:right="754" w:firstLine="6"/>
        <w:jc w:val="both"/>
        <w:rPr>
          <w:rFonts w:ascii="Overpass" w:hAnsi="Overpass"/>
          <w:lang w:val="es-MX"/>
        </w:rPr>
      </w:pPr>
      <w:r w:rsidRPr="00F126EB">
        <w:rPr>
          <w:rFonts w:ascii="Overpass" w:hAnsi="Overpass"/>
          <w:lang w:val="es-MX"/>
        </w:rPr>
        <w:t>Mantener capacidad de pago suficiente para hacer frente a las obligaciones derivadas del crédito.</w:t>
      </w:r>
    </w:p>
    <w:p w14:paraId="7D4E402F" w14:textId="58B75B2C" w:rsidR="00F126EB" w:rsidRPr="00F126EB" w:rsidRDefault="00F126EB" w:rsidP="00F126EB">
      <w:pPr>
        <w:ind w:left="-3" w:right="754" w:firstLine="6"/>
        <w:jc w:val="both"/>
        <w:rPr>
          <w:rFonts w:ascii="Overpass" w:hAnsi="Overpass"/>
          <w:lang w:val="es-MX"/>
        </w:rPr>
      </w:pPr>
      <w:r w:rsidRPr="00F126EB">
        <w:rPr>
          <w:rFonts w:ascii="Overpass" w:hAnsi="Overpass"/>
          <w:lang w:val="es-MX"/>
        </w:rPr>
        <w:t>Se requerirá aval cuando el Área de Crédito determine necesaria su participación en la operación.</w:t>
      </w:r>
    </w:p>
    <w:p w14:paraId="3E013FF6" w14:textId="0D319462" w:rsidR="00F126EB" w:rsidRPr="00F126EB" w:rsidRDefault="00F126EB" w:rsidP="00F126EB">
      <w:pPr>
        <w:ind w:left="-3" w:right="754" w:firstLine="6"/>
        <w:jc w:val="both"/>
        <w:rPr>
          <w:rFonts w:ascii="Overpass" w:hAnsi="Overpass"/>
          <w:lang w:val="es-MX"/>
        </w:rPr>
      </w:pPr>
      <w:r w:rsidRPr="00F126EB">
        <w:rPr>
          <w:rFonts w:ascii="Overpass" w:hAnsi="Overpass"/>
          <w:lang w:val="es-MX"/>
        </w:rPr>
        <w:lastRenderedPageBreak/>
        <w:t>Todas las operaciones deberán contar con un representante legal con facultades y poderes suficientes para la contratación de créditos.</w:t>
      </w:r>
    </w:p>
    <w:p w14:paraId="64FA8F5B" w14:textId="50FFA7FE" w:rsidR="00D81E98" w:rsidRPr="00D81E98" w:rsidRDefault="00D81E98" w:rsidP="00D81E98">
      <w:pPr>
        <w:ind w:left="-3" w:right="754" w:firstLine="6"/>
        <w:jc w:val="both"/>
        <w:rPr>
          <w:rFonts w:ascii="Overpass" w:hAnsi="Overpass"/>
        </w:rPr>
      </w:pPr>
    </w:p>
    <w:p w14:paraId="7B5A7357" w14:textId="77777777" w:rsidR="00D81E98" w:rsidRPr="00D81E98" w:rsidRDefault="00D81E98" w:rsidP="00D81E98">
      <w:pPr>
        <w:spacing w:after="0" w:line="259" w:lineRule="auto"/>
        <w:ind w:left="6" w:firstLine="0"/>
        <w:rPr>
          <w:rFonts w:ascii="Overpass" w:hAnsi="Overpass"/>
          <w:color w:val="B7852C"/>
          <w:sz w:val="27"/>
          <w:szCs w:val="27"/>
        </w:rPr>
      </w:pPr>
    </w:p>
    <w:p w14:paraId="5807D647" w14:textId="54400F87" w:rsidR="00D81E98" w:rsidRPr="00D81E98" w:rsidRDefault="00D81E98" w:rsidP="00D81E98">
      <w:pPr>
        <w:spacing w:after="0" w:line="259" w:lineRule="auto"/>
        <w:ind w:left="0" w:firstLine="0"/>
        <w:rPr>
          <w:rFonts w:ascii="Overpass" w:hAnsi="Overpass"/>
          <w:color w:val="0956FF" w:themeColor="text2"/>
        </w:rPr>
      </w:pPr>
      <w:r w:rsidRPr="00D81E98">
        <w:rPr>
          <w:rFonts w:ascii="Overpass" w:hAnsi="Overpass"/>
          <w:color w:val="0956FF" w:themeColor="text2"/>
          <w:sz w:val="27"/>
          <w:szCs w:val="27"/>
        </w:rPr>
        <w:t xml:space="preserve">Condiciones Específicas Planes </w:t>
      </w:r>
      <w:r w:rsidR="00021F9C">
        <w:rPr>
          <w:rFonts w:ascii="Overpass" w:hAnsi="Overpass"/>
          <w:color w:val="0956FF" w:themeColor="text2"/>
          <w:sz w:val="27"/>
          <w:szCs w:val="27"/>
        </w:rPr>
        <w:t>GM Financial</w:t>
      </w:r>
      <w:r w:rsidRPr="00D81E98">
        <w:rPr>
          <w:rFonts w:ascii="Overpass" w:hAnsi="Overpass"/>
          <w:color w:val="0956FF" w:themeColor="text2"/>
        </w:rPr>
        <w:t xml:space="preserve"> </w:t>
      </w:r>
    </w:p>
    <w:p w14:paraId="3FB43D6E" w14:textId="77777777" w:rsidR="00D81E98" w:rsidRPr="00D81E98" w:rsidRDefault="00D81E98" w:rsidP="00D81E98">
      <w:pPr>
        <w:spacing w:after="0" w:line="259" w:lineRule="auto"/>
        <w:ind w:left="4" w:firstLine="0"/>
        <w:rPr>
          <w:rFonts w:ascii="Overpass" w:hAnsi="Overpass"/>
        </w:rPr>
      </w:pPr>
      <w:r w:rsidRPr="00D81E98">
        <w:rPr>
          <w:rFonts w:ascii="Overpass" w:hAnsi="Overpass"/>
          <w:color w:val="B7852C"/>
          <w:sz w:val="27"/>
          <w:szCs w:val="27"/>
        </w:rPr>
        <w:t xml:space="preserve"> </w:t>
      </w:r>
    </w:p>
    <w:p w14:paraId="00A5846C" w14:textId="4E729FBC" w:rsidR="00D81E98" w:rsidRPr="00D81E98" w:rsidRDefault="00D81E98" w:rsidP="00D81E98">
      <w:pPr>
        <w:ind w:left="-3" w:firstLine="6"/>
        <w:jc w:val="both"/>
        <w:rPr>
          <w:rFonts w:ascii="Overpass" w:hAnsi="Overpass"/>
          <w:color w:val="B7852C"/>
          <w:sz w:val="27"/>
          <w:szCs w:val="27"/>
        </w:rPr>
      </w:pPr>
      <w:r w:rsidRPr="00D81E98">
        <w:rPr>
          <w:rFonts w:ascii="Overpass" w:hAnsi="Overpass"/>
        </w:rPr>
        <w:t xml:space="preserve">Para el Plan Chevrolet Siempre (anteriormente “Chevy Plan”), se exige la contratación de un seguro automotriz con cobertura completa y vigencia de 25, 37 o 48 meses, según corresponda. Consulte las coberturas con su Concesionario Chevrolet. El intermediario y la compañía aseguradora son de libre elección del cliente. </w:t>
      </w:r>
      <w:r w:rsidRPr="00D81E98">
        <w:rPr>
          <w:rFonts w:ascii="Overpass" w:hAnsi="Overpass"/>
          <w:color w:val="B7852C"/>
          <w:sz w:val="27"/>
          <w:szCs w:val="27"/>
        </w:rPr>
        <w:t xml:space="preserve"> </w:t>
      </w:r>
    </w:p>
    <w:p w14:paraId="68D5E671" w14:textId="50BC64AC" w:rsidR="00D81E98" w:rsidRPr="00D81E98" w:rsidRDefault="00D81E98" w:rsidP="00D81E98">
      <w:pPr>
        <w:ind w:left="-3" w:firstLine="6"/>
        <w:jc w:val="both"/>
        <w:rPr>
          <w:rFonts w:ascii="Overpass" w:hAnsi="Overpass"/>
          <w:color w:val="B7852C"/>
          <w:sz w:val="27"/>
          <w:szCs w:val="27"/>
        </w:rPr>
      </w:pPr>
      <w:r w:rsidRPr="00D81E98">
        <w:rPr>
          <w:rFonts w:ascii="Overpass" w:hAnsi="Overpass"/>
        </w:rPr>
        <w:t xml:space="preserve">Leasing Financiero, disponible para personas jurídicas en plazos de 24, 36 y 47 meses más opción de compra respectivamente; Se exige la contratación de un seguro automotriz con cobertura completa y vigencia de 25, 37 y 48 meses, según corresponda. Consulte las coberturas con su Concesionario Chevrolet. El intermediario y la compañía aseguradora son de libre elección del cliente. </w:t>
      </w:r>
      <w:r w:rsidRPr="00D81E98">
        <w:rPr>
          <w:rFonts w:ascii="Overpass" w:hAnsi="Overpass"/>
          <w:color w:val="B7852C"/>
          <w:sz w:val="27"/>
          <w:szCs w:val="27"/>
        </w:rPr>
        <w:t xml:space="preserve"> </w:t>
      </w:r>
    </w:p>
    <w:p w14:paraId="70F67AA1" w14:textId="77777777" w:rsidR="00D81E98" w:rsidRPr="00D81E98" w:rsidRDefault="00D81E98" w:rsidP="00D81E98">
      <w:pPr>
        <w:ind w:left="-3" w:firstLine="6"/>
        <w:rPr>
          <w:rFonts w:ascii="Overpass" w:hAnsi="Overpass"/>
        </w:rPr>
      </w:pPr>
    </w:p>
    <w:p w14:paraId="3ACB6847" w14:textId="5DEFAAA7" w:rsidR="00D81E98" w:rsidRPr="00D81E98" w:rsidRDefault="00D81E98" w:rsidP="00D81E98">
      <w:pPr>
        <w:spacing w:after="285" w:line="259" w:lineRule="auto"/>
        <w:ind w:left="6" w:firstLine="0"/>
        <w:rPr>
          <w:rFonts w:ascii="Overpass" w:hAnsi="Overpass"/>
          <w:color w:val="0956FF" w:themeColor="text2"/>
          <w:sz w:val="27"/>
          <w:szCs w:val="27"/>
        </w:rPr>
      </w:pPr>
      <w:r w:rsidRPr="00D81E98">
        <w:rPr>
          <w:rFonts w:ascii="Overpass" w:hAnsi="Overpass"/>
          <w:color w:val="0956FF" w:themeColor="text2"/>
          <w:sz w:val="27"/>
          <w:szCs w:val="27"/>
        </w:rPr>
        <w:t xml:space="preserve">Documentación General Requerida </w:t>
      </w:r>
    </w:p>
    <w:p w14:paraId="286C33F3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Solicitud del crédito completada íntegramente con información fidedigna. </w:t>
      </w:r>
    </w:p>
    <w:p w14:paraId="5A11C80B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Cédula nacional de identidad o RUT vigentes, para clientes, socios, accionistas y avales, según corresponda. </w:t>
      </w:r>
    </w:p>
    <w:p w14:paraId="773434DF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Acreditación de domicilio. </w:t>
      </w:r>
    </w:p>
    <w:p w14:paraId="28DD37EA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Informe de deudas emitido por la Comisión para el Mercado Financiero con antigüedad no superior a 30 días. </w:t>
      </w:r>
    </w:p>
    <w:p w14:paraId="49B6CADF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Aval, si procede, deberá proporcionar los mismos documentos que el solicitante. </w:t>
      </w:r>
    </w:p>
    <w:p w14:paraId="0491B611" w14:textId="77777777" w:rsidR="00D81E98" w:rsidRPr="00D81E98" w:rsidRDefault="00D81E98" w:rsidP="00D81E98">
      <w:pPr>
        <w:spacing w:after="0" w:line="259" w:lineRule="auto"/>
        <w:ind w:left="6" w:firstLine="0"/>
        <w:rPr>
          <w:rFonts w:ascii="Overpass" w:hAnsi="Overpass"/>
          <w:color w:val="B7852C"/>
          <w:sz w:val="27"/>
          <w:szCs w:val="27"/>
        </w:rPr>
      </w:pPr>
    </w:p>
    <w:p w14:paraId="6502509D" w14:textId="77777777" w:rsidR="00D81E98" w:rsidRPr="00D81E98" w:rsidRDefault="00D81E98" w:rsidP="00D81E98">
      <w:pPr>
        <w:spacing w:after="0" w:line="259" w:lineRule="auto"/>
        <w:ind w:left="6" w:firstLine="0"/>
        <w:rPr>
          <w:rFonts w:ascii="Overpass" w:hAnsi="Overpass"/>
          <w:color w:val="0956FF" w:themeColor="text2"/>
          <w:sz w:val="27"/>
          <w:szCs w:val="27"/>
        </w:rPr>
      </w:pPr>
      <w:r w:rsidRPr="00D81E98">
        <w:rPr>
          <w:rFonts w:ascii="Overpass" w:hAnsi="Overpass"/>
          <w:color w:val="0956FF" w:themeColor="text2"/>
          <w:sz w:val="27"/>
          <w:szCs w:val="27"/>
        </w:rPr>
        <w:t xml:space="preserve">Documentación Requerida para Personas Naturales Dependientes </w:t>
      </w:r>
    </w:p>
    <w:p w14:paraId="24DB77D8" w14:textId="77777777" w:rsidR="00D81E98" w:rsidRPr="00D81E98" w:rsidRDefault="00D81E98" w:rsidP="00D81E98">
      <w:pPr>
        <w:spacing w:after="0" w:line="259" w:lineRule="auto"/>
        <w:ind w:left="5" w:firstLine="0"/>
        <w:rPr>
          <w:rFonts w:ascii="Overpass" w:hAnsi="Overpass"/>
          <w:color w:val="0956FF" w:themeColor="text2"/>
        </w:rPr>
      </w:pPr>
      <w:r w:rsidRPr="00D81E98">
        <w:rPr>
          <w:rFonts w:ascii="Overpass" w:hAnsi="Overpass"/>
          <w:color w:val="0956FF" w:themeColor="text2"/>
          <w:sz w:val="27"/>
          <w:szCs w:val="27"/>
        </w:rPr>
        <w:t xml:space="preserve"> </w:t>
      </w:r>
    </w:p>
    <w:p w14:paraId="12916706" w14:textId="6C07F21B" w:rsidR="00D81E98" w:rsidRPr="00D81E98" w:rsidRDefault="00D81E98" w:rsidP="008C538A">
      <w:pPr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Certificado </w:t>
      </w:r>
      <w:r w:rsidR="00F126EB">
        <w:rPr>
          <w:rFonts w:ascii="Overpass" w:hAnsi="Overpass"/>
        </w:rPr>
        <w:t xml:space="preserve">con </w:t>
      </w:r>
      <w:r w:rsidR="00F126EB" w:rsidRPr="00F126EB">
        <w:rPr>
          <w:rFonts w:ascii="Overpass" w:hAnsi="Overpass"/>
        </w:rPr>
        <w:t>12 cotizaciones obtenidas a través de validación de identidad</w:t>
      </w:r>
      <w:r w:rsidR="00F126EB">
        <w:rPr>
          <w:rFonts w:ascii="Overpass" w:hAnsi="Overpass"/>
        </w:rPr>
        <w:t>.</w:t>
      </w:r>
    </w:p>
    <w:p w14:paraId="6F2A0494" w14:textId="1583B603" w:rsidR="00D81E98" w:rsidRPr="00D81E98" w:rsidRDefault="00D81E98" w:rsidP="00D81E98">
      <w:pPr>
        <w:spacing w:after="0" w:line="259" w:lineRule="auto"/>
        <w:ind w:left="6" w:firstLine="0"/>
        <w:rPr>
          <w:rFonts w:ascii="Overpass" w:hAnsi="Overpass"/>
          <w:color w:val="B7852C"/>
          <w:sz w:val="27"/>
          <w:szCs w:val="27"/>
        </w:rPr>
      </w:pPr>
    </w:p>
    <w:p w14:paraId="39FE92D5" w14:textId="77777777" w:rsidR="00D81E98" w:rsidRPr="00D81E98" w:rsidRDefault="00D81E98" w:rsidP="00D81E98">
      <w:pPr>
        <w:spacing w:after="0" w:line="259" w:lineRule="auto"/>
        <w:ind w:left="6" w:firstLine="0"/>
        <w:rPr>
          <w:rFonts w:ascii="Overpass" w:hAnsi="Overpass"/>
          <w:color w:val="0956FF" w:themeColor="text2"/>
          <w:sz w:val="27"/>
          <w:szCs w:val="27"/>
        </w:rPr>
      </w:pPr>
      <w:r w:rsidRPr="00D81E98">
        <w:rPr>
          <w:rFonts w:ascii="Overpass" w:hAnsi="Overpass"/>
          <w:color w:val="0956FF" w:themeColor="text2"/>
          <w:sz w:val="27"/>
          <w:szCs w:val="27"/>
        </w:rPr>
        <w:t xml:space="preserve">Documentación Requerida para Personas Naturales Independientes </w:t>
      </w:r>
    </w:p>
    <w:p w14:paraId="7653D2F6" w14:textId="77777777" w:rsidR="00D81E98" w:rsidRPr="00D81E98" w:rsidRDefault="00D81E98" w:rsidP="00D81E98">
      <w:pPr>
        <w:spacing w:after="0" w:line="259" w:lineRule="auto"/>
        <w:ind w:left="4" w:firstLine="0"/>
        <w:rPr>
          <w:rFonts w:ascii="Overpass" w:hAnsi="Overpass"/>
        </w:rPr>
      </w:pPr>
      <w:r w:rsidRPr="00D81E98">
        <w:rPr>
          <w:rFonts w:ascii="Overpass" w:hAnsi="Overpass"/>
          <w:color w:val="B7852C"/>
          <w:sz w:val="27"/>
          <w:szCs w:val="27"/>
        </w:rPr>
        <w:t xml:space="preserve"> </w:t>
      </w:r>
    </w:p>
    <w:p w14:paraId="08D1228E" w14:textId="00DAC972" w:rsidR="00D81E98" w:rsidRDefault="00D81E98" w:rsidP="008C538A">
      <w:pPr>
        <w:ind w:left="-3" w:firstLine="6"/>
        <w:jc w:val="both"/>
        <w:rPr>
          <w:rFonts w:ascii="Overpass" w:hAnsi="Overpass"/>
          <w:color w:val="FFFFFF"/>
        </w:rPr>
      </w:pPr>
      <w:r w:rsidRPr="00D81E98">
        <w:rPr>
          <w:rFonts w:ascii="Overpass" w:hAnsi="Overpass"/>
        </w:rPr>
        <w:t>Acreditar y entregar copia de Carpeta Tributaria para “Solicitar Crédito”, que contenga las últimas 24 declaraciones de IVA y las últimas 2 declaraciones de impuesto a la renta</w:t>
      </w:r>
      <w:r w:rsidR="00F126EB">
        <w:rPr>
          <w:rFonts w:ascii="Overpass" w:hAnsi="Overpass"/>
        </w:rPr>
        <w:t xml:space="preserve"> </w:t>
      </w:r>
      <w:r w:rsidR="00F126EB" w:rsidRPr="00F126EB">
        <w:rPr>
          <w:rFonts w:ascii="Overpass" w:hAnsi="Overpass"/>
        </w:rPr>
        <w:t>actualizada al vigente</w:t>
      </w:r>
      <w:r w:rsidRPr="00D81E98">
        <w:rPr>
          <w:rFonts w:ascii="Overpass" w:hAnsi="Overpass"/>
        </w:rPr>
        <w:t>.</w:t>
      </w:r>
      <w:r w:rsidRPr="00D81E98">
        <w:rPr>
          <w:rFonts w:ascii="Overpass" w:hAnsi="Overpass"/>
          <w:color w:val="FFFFFF"/>
        </w:rPr>
        <w:t xml:space="preserve"> </w:t>
      </w:r>
    </w:p>
    <w:p w14:paraId="06BE5975" w14:textId="77777777" w:rsidR="00F126EB" w:rsidRDefault="00F126EB" w:rsidP="00D81E98">
      <w:pPr>
        <w:ind w:left="-3" w:firstLine="6"/>
        <w:rPr>
          <w:rFonts w:ascii="Overpass" w:hAnsi="Overpass"/>
          <w:color w:val="FFFFFF"/>
        </w:rPr>
      </w:pPr>
    </w:p>
    <w:p w14:paraId="5A274660" w14:textId="77777777" w:rsidR="00D81E98" w:rsidRDefault="00D81E98" w:rsidP="00F126EB">
      <w:pPr>
        <w:rPr>
          <w:rFonts w:ascii="Overpass" w:hAnsi="Overpass"/>
          <w:color w:val="FFFFFF"/>
        </w:rPr>
      </w:pPr>
    </w:p>
    <w:p w14:paraId="65AB481D" w14:textId="77777777" w:rsidR="00F126EB" w:rsidRPr="00D81E98" w:rsidRDefault="00F126EB" w:rsidP="00F126EB">
      <w:pPr>
        <w:rPr>
          <w:rFonts w:ascii="Overpass" w:hAnsi="Overpass"/>
          <w:color w:val="FFFFFF"/>
        </w:rPr>
      </w:pPr>
    </w:p>
    <w:p w14:paraId="2FC3B1D5" w14:textId="77777777" w:rsidR="00D81E98" w:rsidRPr="00D81E98" w:rsidRDefault="00D81E98" w:rsidP="00D81E98">
      <w:pPr>
        <w:spacing w:after="0" w:line="259" w:lineRule="auto"/>
        <w:ind w:left="6" w:firstLine="0"/>
        <w:rPr>
          <w:rFonts w:ascii="Overpass" w:hAnsi="Overpass"/>
          <w:color w:val="B88525"/>
          <w:sz w:val="27"/>
          <w:szCs w:val="27"/>
        </w:rPr>
      </w:pPr>
      <w:r w:rsidRPr="00D81E98">
        <w:rPr>
          <w:rFonts w:ascii="Overpass" w:hAnsi="Overpass"/>
          <w:color w:val="0956FF" w:themeColor="text2"/>
          <w:sz w:val="27"/>
          <w:szCs w:val="27"/>
        </w:rPr>
        <w:lastRenderedPageBreak/>
        <w:t>Documentación Requerida para Fuerzas armadas</w:t>
      </w:r>
    </w:p>
    <w:p w14:paraId="018A13DF" w14:textId="77777777" w:rsidR="00D81E98" w:rsidRPr="00D81E98" w:rsidRDefault="00D81E98" w:rsidP="00D81E98">
      <w:pPr>
        <w:spacing w:after="0" w:line="259" w:lineRule="auto"/>
        <w:ind w:left="4" w:firstLine="0"/>
        <w:rPr>
          <w:rFonts w:ascii="Overpass" w:hAnsi="Overpass"/>
        </w:rPr>
      </w:pPr>
      <w:r w:rsidRPr="00D81E98">
        <w:rPr>
          <w:rFonts w:ascii="Overpass" w:hAnsi="Overpass"/>
          <w:color w:val="B7852C"/>
          <w:sz w:val="27"/>
          <w:szCs w:val="27"/>
        </w:rPr>
        <w:t xml:space="preserve"> </w:t>
      </w:r>
    </w:p>
    <w:p w14:paraId="2928FD2C" w14:textId="77777777" w:rsid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>Acreditar 3 últimas liquidaciones de sueldo con código de validación y tarjeta de identificación militar.</w:t>
      </w:r>
    </w:p>
    <w:p w14:paraId="3564D8B3" w14:textId="232B7A1C" w:rsidR="00F126EB" w:rsidRPr="00D81E98" w:rsidRDefault="00F126EB" w:rsidP="00D81E98">
      <w:pPr>
        <w:ind w:left="-3" w:firstLine="6"/>
        <w:jc w:val="both"/>
        <w:rPr>
          <w:rFonts w:ascii="Overpass" w:hAnsi="Overpass"/>
        </w:rPr>
      </w:pPr>
      <w:r>
        <w:rPr>
          <w:rFonts w:ascii="Overpass" w:hAnsi="Overpass"/>
        </w:rPr>
        <w:t>Certificado de deuda emitido por CMF.</w:t>
      </w:r>
    </w:p>
    <w:p w14:paraId="24854C71" w14:textId="77777777" w:rsidR="00D81E98" w:rsidRPr="00D81E98" w:rsidRDefault="00D81E98" w:rsidP="00D81E98">
      <w:pPr>
        <w:ind w:left="-3" w:firstLine="6"/>
        <w:rPr>
          <w:rFonts w:ascii="Overpass" w:hAnsi="Overpass"/>
        </w:rPr>
      </w:pPr>
    </w:p>
    <w:p w14:paraId="28D246A8" w14:textId="21C23D6A" w:rsidR="00D81E98" w:rsidRPr="00D81E98" w:rsidRDefault="00D81E98" w:rsidP="00D81E98">
      <w:pPr>
        <w:ind w:left="-3" w:firstLine="6"/>
        <w:rPr>
          <w:rFonts w:ascii="Overpass" w:hAnsi="Overpass"/>
          <w:color w:val="0956FF" w:themeColor="text2"/>
          <w:sz w:val="27"/>
          <w:szCs w:val="27"/>
        </w:rPr>
      </w:pPr>
      <w:r w:rsidRPr="00D81E98">
        <w:rPr>
          <w:rFonts w:ascii="Overpass" w:hAnsi="Overpass"/>
          <w:color w:val="0956FF" w:themeColor="text2"/>
          <w:sz w:val="27"/>
          <w:szCs w:val="27"/>
        </w:rPr>
        <w:t>Documentación Requerida para Jubilados</w:t>
      </w:r>
    </w:p>
    <w:p w14:paraId="25ED74AF" w14:textId="77777777" w:rsidR="00D81E98" w:rsidRPr="00D81E98" w:rsidRDefault="00D81E98" w:rsidP="00D81E98">
      <w:pPr>
        <w:spacing w:after="0" w:line="259" w:lineRule="auto"/>
        <w:ind w:left="4" w:firstLine="0"/>
        <w:rPr>
          <w:rFonts w:ascii="Overpass" w:hAnsi="Overpass"/>
        </w:rPr>
      </w:pPr>
      <w:r w:rsidRPr="00D81E98">
        <w:rPr>
          <w:rFonts w:ascii="Overpass" w:hAnsi="Overpass"/>
          <w:color w:val="B7852C"/>
          <w:sz w:val="27"/>
          <w:szCs w:val="27"/>
        </w:rPr>
        <w:t xml:space="preserve"> </w:t>
      </w:r>
    </w:p>
    <w:p w14:paraId="21A23102" w14:textId="624FE325" w:rsid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 xml:space="preserve">Acreditar 3 últimas </w:t>
      </w:r>
      <w:r w:rsidR="00F126EB">
        <w:rPr>
          <w:rFonts w:ascii="Overpass" w:hAnsi="Overpass"/>
        </w:rPr>
        <w:t xml:space="preserve">liquidaciones de </w:t>
      </w:r>
      <w:r w:rsidRPr="00D81E98">
        <w:rPr>
          <w:rFonts w:ascii="Overpass" w:hAnsi="Overpass"/>
        </w:rPr>
        <w:t>pensiones con código validador y certificado de cotización salud (FONASA O ISAPRE según corresponda)</w:t>
      </w:r>
    </w:p>
    <w:p w14:paraId="2C2D728B" w14:textId="77777777" w:rsidR="00F126EB" w:rsidRPr="00D81E98" w:rsidRDefault="00F126EB" w:rsidP="00F126EB">
      <w:pPr>
        <w:ind w:left="-3" w:firstLine="6"/>
        <w:jc w:val="both"/>
        <w:rPr>
          <w:rFonts w:ascii="Overpass" w:hAnsi="Overpass"/>
        </w:rPr>
      </w:pPr>
      <w:r>
        <w:rPr>
          <w:rFonts w:ascii="Overpass" w:hAnsi="Overpass"/>
        </w:rPr>
        <w:t>Certificado de deuda emitido por CMF.</w:t>
      </w:r>
    </w:p>
    <w:p w14:paraId="663EEA3C" w14:textId="77777777" w:rsidR="00D81E98" w:rsidRPr="00D81E98" w:rsidRDefault="00D81E98" w:rsidP="00D81E98">
      <w:pPr>
        <w:ind w:left="-3" w:firstLine="6"/>
        <w:rPr>
          <w:rFonts w:ascii="Overpass" w:hAnsi="Overpass"/>
        </w:rPr>
      </w:pPr>
    </w:p>
    <w:p w14:paraId="16ACF374" w14:textId="77777777" w:rsidR="00D81E98" w:rsidRPr="00D81E98" w:rsidRDefault="00D81E98" w:rsidP="00D81E98">
      <w:pPr>
        <w:spacing w:after="0" w:line="259" w:lineRule="auto"/>
        <w:ind w:left="6" w:firstLine="0"/>
        <w:rPr>
          <w:rFonts w:ascii="Overpass" w:hAnsi="Overpass"/>
          <w:color w:val="0956FF" w:themeColor="text2"/>
          <w:sz w:val="27"/>
          <w:szCs w:val="27"/>
        </w:rPr>
      </w:pPr>
      <w:r w:rsidRPr="00D81E98">
        <w:rPr>
          <w:rFonts w:ascii="Overpass" w:hAnsi="Overpass"/>
          <w:color w:val="0956FF" w:themeColor="text2"/>
          <w:sz w:val="27"/>
          <w:szCs w:val="27"/>
        </w:rPr>
        <w:t>Documentación Requerida para Feriantes</w:t>
      </w:r>
    </w:p>
    <w:p w14:paraId="0404574D" w14:textId="77777777" w:rsidR="00D81E98" w:rsidRPr="00D81E98" w:rsidRDefault="00D81E98" w:rsidP="00D81E98">
      <w:pPr>
        <w:spacing w:after="0" w:line="259" w:lineRule="auto"/>
        <w:ind w:left="4" w:firstLine="0"/>
        <w:rPr>
          <w:rFonts w:ascii="Overpass" w:hAnsi="Overpass"/>
        </w:rPr>
      </w:pPr>
      <w:r w:rsidRPr="00D81E98">
        <w:rPr>
          <w:rFonts w:ascii="Overpass" w:hAnsi="Overpass"/>
          <w:color w:val="B7852C"/>
          <w:sz w:val="27"/>
          <w:szCs w:val="27"/>
        </w:rPr>
        <w:t xml:space="preserve"> </w:t>
      </w:r>
    </w:p>
    <w:p w14:paraId="3595D441" w14:textId="77777777" w:rsidR="00D81E98" w:rsidRDefault="00D81E98" w:rsidP="008C538A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>Acreditar 4 últimas patentes semestrales de feria (glosa de patente debe indicar que la patente corresponde a pago de puesto en feria libre).</w:t>
      </w:r>
    </w:p>
    <w:p w14:paraId="63C68538" w14:textId="7B3B8222" w:rsidR="00F126EB" w:rsidRPr="00D81E98" w:rsidRDefault="00F126EB" w:rsidP="008C538A">
      <w:pPr>
        <w:ind w:left="-3" w:firstLine="6"/>
        <w:jc w:val="both"/>
        <w:rPr>
          <w:rFonts w:ascii="Overpass" w:hAnsi="Overpass"/>
        </w:rPr>
      </w:pPr>
      <w:r w:rsidRPr="00F126EB">
        <w:rPr>
          <w:rFonts w:ascii="Overpass" w:hAnsi="Overpass"/>
        </w:rPr>
        <w:t>Acreditar declaración jurada de ingresos y procedencia.</w:t>
      </w:r>
    </w:p>
    <w:p w14:paraId="054BC27F" w14:textId="77777777" w:rsidR="00D81E98" w:rsidRPr="00D81E98" w:rsidRDefault="00D81E98" w:rsidP="00D81E98">
      <w:pPr>
        <w:rPr>
          <w:rFonts w:ascii="Overpass" w:hAnsi="Overpass"/>
        </w:rPr>
      </w:pPr>
    </w:p>
    <w:p w14:paraId="7ED528B5" w14:textId="77777777" w:rsidR="00D81E98" w:rsidRPr="00D81E98" w:rsidRDefault="00D81E98" w:rsidP="00D81E98">
      <w:pPr>
        <w:spacing w:after="0" w:line="259" w:lineRule="auto"/>
        <w:ind w:left="6" w:firstLine="0"/>
        <w:rPr>
          <w:rFonts w:ascii="Overpass" w:hAnsi="Overpass"/>
          <w:color w:val="0956FF" w:themeColor="text2"/>
          <w:sz w:val="27"/>
          <w:szCs w:val="27"/>
        </w:rPr>
      </w:pPr>
      <w:r w:rsidRPr="00D81E98">
        <w:rPr>
          <w:rFonts w:ascii="Overpass" w:hAnsi="Overpass"/>
          <w:color w:val="0956FF" w:themeColor="text2"/>
          <w:sz w:val="27"/>
          <w:szCs w:val="27"/>
        </w:rPr>
        <w:t>Documentación Requerida para Taxista</w:t>
      </w:r>
    </w:p>
    <w:p w14:paraId="528792D3" w14:textId="77777777" w:rsidR="00D81E98" w:rsidRPr="00D81E98" w:rsidRDefault="00D81E98" w:rsidP="00D81E98">
      <w:pPr>
        <w:spacing w:after="0" w:line="259" w:lineRule="auto"/>
        <w:ind w:left="4" w:firstLine="0"/>
        <w:rPr>
          <w:rFonts w:ascii="Overpass" w:hAnsi="Overpass"/>
        </w:rPr>
      </w:pPr>
      <w:r w:rsidRPr="00D81E98">
        <w:rPr>
          <w:rFonts w:ascii="Overpass" w:hAnsi="Overpass"/>
          <w:color w:val="B7852C"/>
          <w:sz w:val="27"/>
          <w:szCs w:val="27"/>
        </w:rPr>
        <w:t xml:space="preserve"> </w:t>
      </w:r>
    </w:p>
    <w:p w14:paraId="36189839" w14:textId="77777777" w:rsidR="00D81E98" w:rsidRPr="00D81E98" w:rsidRDefault="00D81E98" w:rsidP="00D81E98">
      <w:pPr>
        <w:ind w:left="-3" w:firstLine="6"/>
        <w:jc w:val="both"/>
        <w:rPr>
          <w:rFonts w:ascii="Overpass" w:hAnsi="Overpass"/>
        </w:rPr>
      </w:pPr>
      <w:r w:rsidRPr="00D81E98">
        <w:rPr>
          <w:rFonts w:ascii="Overpass" w:hAnsi="Overpass"/>
        </w:rPr>
        <w:t>Enviar CAV (Certificado de Anotaciones Vigentes) de Taxi o Colectivo y tener cupo vigente en el Ministerio del Transporte a los menos 2 años</w:t>
      </w:r>
    </w:p>
    <w:p w14:paraId="689487F0" w14:textId="77777777" w:rsidR="00D81E98" w:rsidRPr="00D81E98" w:rsidRDefault="00D81E98" w:rsidP="00D81E98">
      <w:pPr>
        <w:ind w:left="-3" w:firstLine="6"/>
        <w:rPr>
          <w:rFonts w:ascii="Overpass" w:hAnsi="Overpass"/>
        </w:rPr>
      </w:pPr>
      <w:r w:rsidRPr="00D81E98">
        <w:rPr>
          <w:rFonts w:ascii="Overpass" w:hAnsi="Overpass"/>
          <w:color w:val="B7852C"/>
          <w:sz w:val="27"/>
          <w:szCs w:val="27"/>
        </w:rPr>
        <w:t xml:space="preserve"> </w:t>
      </w:r>
    </w:p>
    <w:p w14:paraId="252FFC19" w14:textId="77777777" w:rsidR="00D81E98" w:rsidRPr="00D81E98" w:rsidRDefault="00D81E98" w:rsidP="00D81E98">
      <w:pPr>
        <w:spacing w:after="3" w:line="254" w:lineRule="auto"/>
        <w:ind w:left="1" w:right="2859" w:hanging="10"/>
        <w:rPr>
          <w:rFonts w:ascii="Overpass" w:hAnsi="Overpass"/>
          <w:color w:val="0956FF" w:themeColor="text2"/>
          <w:sz w:val="27"/>
          <w:szCs w:val="27"/>
        </w:rPr>
      </w:pPr>
      <w:r w:rsidRPr="00D81E98">
        <w:rPr>
          <w:rFonts w:ascii="Overpass" w:hAnsi="Overpass"/>
          <w:color w:val="0956FF" w:themeColor="text2"/>
          <w:sz w:val="27"/>
          <w:szCs w:val="27"/>
        </w:rPr>
        <w:t xml:space="preserve">Documentación para Personas Jurídicas </w:t>
      </w:r>
    </w:p>
    <w:p w14:paraId="173C5F50" w14:textId="77777777" w:rsidR="00021F9C" w:rsidRDefault="00021F9C" w:rsidP="00D81E98">
      <w:pPr>
        <w:ind w:left="-3" w:firstLine="6"/>
        <w:jc w:val="both"/>
        <w:rPr>
          <w:rFonts w:ascii="Overpass" w:hAnsi="Overpass"/>
        </w:rPr>
      </w:pPr>
    </w:p>
    <w:p w14:paraId="50F348FC" w14:textId="5AF1D5F1" w:rsidR="00F126EB" w:rsidRPr="00F126EB" w:rsidRDefault="00F126EB" w:rsidP="008C538A">
      <w:pPr>
        <w:ind w:left="-3" w:firstLine="6"/>
        <w:jc w:val="both"/>
        <w:rPr>
          <w:rFonts w:ascii="Overpass" w:hAnsi="Overpass"/>
          <w:lang w:val="es-MX"/>
        </w:rPr>
      </w:pPr>
      <w:r w:rsidRPr="00F126EB">
        <w:rPr>
          <w:rFonts w:ascii="Overpass" w:hAnsi="Overpass"/>
          <w:lang w:val="es-MX"/>
        </w:rPr>
        <w:t xml:space="preserve">Acreditar y entregar copia de la Carpeta Tributaria para “Solicitar Crédito”, que contenga las últimas </w:t>
      </w:r>
      <w:r>
        <w:rPr>
          <w:rFonts w:ascii="Overpass" w:hAnsi="Overpass"/>
          <w:lang w:val="es-MX"/>
        </w:rPr>
        <w:t>24</w:t>
      </w:r>
      <w:r w:rsidRPr="00F126EB">
        <w:rPr>
          <w:rFonts w:ascii="Overpass" w:hAnsi="Overpass"/>
          <w:lang w:val="es-MX"/>
        </w:rPr>
        <w:t xml:space="preserve"> declaraciones de IVA y las últimas 2 declaraciones de impuesto a la renta.</w:t>
      </w:r>
    </w:p>
    <w:p w14:paraId="2043C876" w14:textId="1736CD84" w:rsidR="00F126EB" w:rsidRPr="00F126EB" w:rsidRDefault="00F126EB" w:rsidP="008C538A">
      <w:pPr>
        <w:ind w:left="-3" w:firstLine="6"/>
        <w:jc w:val="both"/>
        <w:rPr>
          <w:rFonts w:ascii="Overpass" w:hAnsi="Overpass"/>
          <w:lang w:val="es-MX"/>
        </w:rPr>
      </w:pPr>
      <w:r w:rsidRPr="00F126EB">
        <w:rPr>
          <w:rFonts w:ascii="Overpass" w:hAnsi="Overpass"/>
          <w:lang w:val="es-MX"/>
        </w:rPr>
        <w:t>Escritura de constitución de la sociedad y sus modificaciones, según corresponda, con constancia de la inscripción de los extractos en el Diario Oficial y certificado de vigencia de la sociedad.</w:t>
      </w:r>
    </w:p>
    <w:p w14:paraId="636E1355" w14:textId="2C771155" w:rsidR="00F126EB" w:rsidRPr="00F126EB" w:rsidRDefault="00F126EB" w:rsidP="008C538A">
      <w:pPr>
        <w:ind w:left="-3" w:firstLine="6"/>
        <w:jc w:val="both"/>
        <w:rPr>
          <w:rFonts w:ascii="Overpass" w:hAnsi="Overpass"/>
          <w:lang w:val="es-MX"/>
        </w:rPr>
      </w:pPr>
      <w:r w:rsidRPr="00F126EB">
        <w:rPr>
          <w:rFonts w:ascii="Overpass" w:hAnsi="Overpass"/>
          <w:lang w:val="es-MX"/>
        </w:rPr>
        <w:t>Para sociedades constituidas mediante el sistema "Empresa en un Día", se deberá presentar el estatuto actualizado y el certificado de vigencia actualizado.</w:t>
      </w:r>
    </w:p>
    <w:p w14:paraId="10E89420" w14:textId="6EE0C7BE" w:rsidR="00F126EB" w:rsidRPr="00F126EB" w:rsidRDefault="00F126EB" w:rsidP="008C538A">
      <w:pPr>
        <w:ind w:left="-3" w:firstLine="6"/>
        <w:jc w:val="both"/>
        <w:rPr>
          <w:rFonts w:ascii="Overpass" w:hAnsi="Overpass"/>
          <w:lang w:val="es-MX"/>
        </w:rPr>
      </w:pPr>
      <w:r w:rsidRPr="00F126EB">
        <w:rPr>
          <w:rFonts w:ascii="Overpass" w:hAnsi="Overpass"/>
          <w:lang w:val="es-MX"/>
        </w:rPr>
        <w:t>Según el tipo de persona jurídica (por ejemplo, Empresa Individual de Responsabilidad Limitada, Sociedad de Responsabilidad Limitada u otra), GM Financial podrá solicitar antecedentes adicionales.</w:t>
      </w:r>
    </w:p>
    <w:p w14:paraId="458746D9" w14:textId="405BBC95" w:rsidR="00F126EB" w:rsidRPr="00F126EB" w:rsidRDefault="00F126EB" w:rsidP="008C538A">
      <w:pPr>
        <w:ind w:left="-3" w:firstLine="6"/>
        <w:jc w:val="both"/>
        <w:rPr>
          <w:rFonts w:ascii="Overpass" w:hAnsi="Overpass"/>
          <w:lang w:val="es-MX"/>
        </w:rPr>
      </w:pPr>
      <w:r w:rsidRPr="00F126EB">
        <w:rPr>
          <w:rFonts w:ascii="Overpass" w:hAnsi="Overpass"/>
          <w:lang w:val="es-MX"/>
        </w:rPr>
        <w:t>Contratos u otros antecedentes que acrediten los flujos de la empresa.</w:t>
      </w:r>
    </w:p>
    <w:p w14:paraId="5A99772F" w14:textId="77777777" w:rsidR="00D81E98" w:rsidRPr="00F126EB" w:rsidRDefault="00D81E98" w:rsidP="00D81E98">
      <w:pPr>
        <w:ind w:left="-3" w:firstLine="6"/>
        <w:rPr>
          <w:rFonts w:ascii="Overpass" w:eastAsia="Calibri" w:hAnsi="Overpass" w:cs="Calibri"/>
          <w:sz w:val="22"/>
          <w:szCs w:val="22"/>
          <w:lang w:val="es-MX"/>
        </w:rPr>
      </w:pPr>
    </w:p>
    <w:p w14:paraId="53D19EE9" w14:textId="42619FEA" w:rsidR="000B720A" w:rsidRPr="00D81E98" w:rsidRDefault="00D81E98" w:rsidP="008C538A">
      <w:pPr>
        <w:ind w:left="-3" w:firstLine="6"/>
      </w:pPr>
      <w:r w:rsidRPr="00D81E98">
        <w:rPr>
          <w:rFonts w:ascii="Overpass" w:hAnsi="Overpass"/>
        </w:rPr>
        <w:t xml:space="preserve">Revisión: </w:t>
      </w:r>
      <w:r w:rsidR="008C538A">
        <w:rPr>
          <w:rFonts w:ascii="Overpass" w:hAnsi="Overpass"/>
        </w:rPr>
        <w:t>22</w:t>
      </w:r>
      <w:r w:rsidRPr="00D81E98">
        <w:rPr>
          <w:rFonts w:ascii="Overpass" w:hAnsi="Overpass"/>
        </w:rPr>
        <w:t>/0</w:t>
      </w:r>
      <w:r w:rsidR="008C538A">
        <w:rPr>
          <w:rFonts w:ascii="Overpass" w:hAnsi="Overpass"/>
        </w:rPr>
        <w:t>7</w:t>
      </w:r>
      <w:r w:rsidRPr="00D81E98">
        <w:rPr>
          <w:rFonts w:ascii="Overpass" w:hAnsi="Overpass"/>
        </w:rPr>
        <w:t>/202</w:t>
      </w:r>
      <w:r w:rsidR="00AF57F8">
        <w:rPr>
          <w:rFonts w:ascii="Overpass" w:hAnsi="Overpass"/>
        </w:rPr>
        <w:t>6</w:t>
      </w:r>
    </w:p>
    <w:sectPr w:rsidR="000B720A" w:rsidRPr="00D81E98" w:rsidSect="00351B8B">
      <w:headerReference w:type="default" r:id="rId10"/>
      <w:pgSz w:w="12240" w:h="15840"/>
      <w:pgMar w:top="1440" w:right="1440" w:bottom="1440" w:left="1440" w:header="18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484D7" w14:textId="77777777" w:rsidR="00EA1EEC" w:rsidRDefault="00EA1EEC" w:rsidP="00897811">
      <w:pPr>
        <w:spacing w:after="0" w:line="240" w:lineRule="auto"/>
      </w:pPr>
      <w:r>
        <w:separator/>
      </w:r>
    </w:p>
  </w:endnote>
  <w:endnote w:type="continuationSeparator" w:id="0">
    <w:p w14:paraId="06B1FF4F" w14:textId="77777777" w:rsidR="00EA1EEC" w:rsidRDefault="00EA1EEC" w:rsidP="00897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verpass">
    <w:panose1 w:val="00000500000000000000"/>
    <w:charset w:val="00"/>
    <w:family w:val="modern"/>
    <w:notTrueType/>
    <w:pitch w:val="variable"/>
    <w:sig w:usb0="00000007" w:usb1="0000002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A01F2" w14:textId="77777777" w:rsidR="00EA1EEC" w:rsidRDefault="00EA1EEC" w:rsidP="00897811">
      <w:pPr>
        <w:spacing w:after="0" w:line="240" w:lineRule="auto"/>
      </w:pPr>
      <w:r>
        <w:separator/>
      </w:r>
    </w:p>
  </w:footnote>
  <w:footnote w:type="continuationSeparator" w:id="0">
    <w:p w14:paraId="502B7B7F" w14:textId="77777777" w:rsidR="00EA1EEC" w:rsidRDefault="00EA1EEC" w:rsidP="00897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9AB1B" w14:textId="77777777" w:rsidR="00351B8B" w:rsidRDefault="00351B8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0E7029" wp14:editId="5598D2E2">
          <wp:simplePos x="0" y="0"/>
          <wp:positionH relativeFrom="margin">
            <wp:posOffset>11430</wp:posOffset>
          </wp:positionH>
          <wp:positionV relativeFrom="topMargin">
            <wp:posOffset>552450</wp:posOffset>
          </wp:positionV>
          <wp:extent cx="1520825" cy="401955"/>
          <wp:effectExtent l="0" t="0" r="317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825" cy="401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E98"/>
    <w:rsid w:val="00021F9C"/>
    <w:rsid w:val="00096505"/>
    <w:rsid w:val="000B720A"/>
    <w:rsid w:val="000C4433"/>
    <w:rsid w:val="00121351"/>
    <w:rsid w:val="00192094"/>
    <w:rsid w:val="001B5BC6"/>
    <w:rsid w:val="00223476"/>
    <w:rsid w:val="0029337C"/>
    <w:rsid w:val="002A1E5E"/>
    <w:rsid w:val="002A73E1"/>
    <w:rsid w:val="002A73F9"/>
    <w:rsid w:val="00351B8B"/>
    <w:rsid w:val="00407850"/>
    <w:rsid w:val="00415E60"/>
    <w:rsid w:val="00432097"/>
    <w:rsid w:val="00497628"/>
    <w:rsid w:val="004B704A"/>
    <w:rsid w:val="004F302B"/>
    <w:rsid w:val="00510631"/>
    <w:rsid w:val="00587021"/>
    <w:rsid w:val="00587278"/>
    <w:rsid w:val="005A4593"/>
    <w:rsid w:val="005C7497"/>
    <w:rsid w:val="005D2A52"/>
    <w:rsid w:val="005E2644"/>
    <w:rsid w:val="00684E1A"/>
    <w:rsid w:val="00690406"/>
    <w:rsid w:val="006D28D3"/>
    <w:rsid w:val="006D7F50"/>
    <w:rsid w:val="0070603B"/>
    <w:rsid w:val="007234E7"/>
    <w:rsid w:val="007307DB"/>
    <w:rsid w:val="00734DF9"/>
    <w:rsid w:val="00765288"/>
    <w:rsid w:val="007664FB"/>
    <w:rsid w:val="007F24A8"/>
    <w:rsid w:val="00831096"/>
    <w:rsid w:val="00897811"/>
    <w:rsid w:val="008B5915"/>
    <w:rsid w:val="008C538A"/>
    <w:rsid w:val="00911DE4"/>
    <w:rsid w:val="00954731"/>
    <w:rsid w:val="009567DD"/>
    <w:rsid w:val="009E1C5B"/>
    <w:rsid w:val="00A15800"/>
    <w:rsid w:val="00A52C52"/>
    <w:rsid w:val="00A74060"/>
    <w:rsid w:val="00A94B42"/>
    <w:rsid w:val="00A970BB"/>
    <w:rsid w:val="00AB1FF2"/>
    <w:rsid w:val="00AE141E"/>
    <w:rsid w:val="00AF57F8"/>
    <w:rsid w:val="00B14EF7"/>
    <w:rsid w:val="00B44116"/>
    <w:rsid w:val="00BC5051"/>
    <w:rsid w:val="00BD2F07"/>
    <w:rsid w:val="00BE7E4C"/>
    <w:rsid w:val="00C078AD"/>
    <w:rsid w:val="00C30463"/>
    <w:rsid w:val="00C45B3A"/>
    <w:rsid w:val="00C53B9D"/>
    <w:rsid w:val="00C87FCB"/>
    <w:rsid w:val="00CC28C1"/>
    <w:rsid w:val="00CC58B6"/>
    <w:rsid w:val="00D478FF"/>
    <w:rsid w:val="00D763C3"/>
    <w:rsid w:val="00D77B88"/>
    <w:rsid w:val="00D81E98"/>
    <w:rsid w:val="00D82468"/>
    <w:rsid w:val="00DA226C"/>
    <w:rsid w:val="00DE72CA"/>
    <w:rsid w:val="00E02DA5"/>
    <w:rsid w:val="00E5468F"/>
    <w:rsid w:val="00E60F96"/>
    <w:rsid w:val="00EA1EEC"/>
    <w:rsid w:val="00EF0621"/>
    <w:rsid w:val="00F126EB"/>
    <w:rsid w:val="00F348DF"/>
    <w:rsid w:val="00F44E88"/>
    <w:rsid w:val="00F80B73"/>
    <w:rsid w:val="00F91789"/>
    <w:rsid w:val="00FB698A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83455"/>
  <w15:chartTrackingRefBased/>
  <w15:docId w15:val="{6B214266-88ED-44D1-BE59-64DEC55B3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6EB"/>
    <w:pPr>
      <w:spacing w:after="14" w:line="249" w:lineRule="auto"/>
      <w:ind w:left="12" w:hanging="6"/>
    </w:pPr>
    <w:rPr>
      <w:rFonts w:ascii="Arial" w:eastAsia="Arial" w:hAnsi="Arial" w:cs="Arial"/>
      <w:color w:val="000000"/>
      <w:sz w:val="23"/>
      <w:szCs w:val="23"/>
      <w:lang w:val="es-CL" w:eastAsia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8AD"/>
    <w:pPr>
      <w:keepNext/>
      <w:keepLines/>
      <w:spacing w:before="480" w:after="80" w:line="264" w:lineRule="auto"/>
      <w:ind w:left="0" w:firstLine="0"/>
      <w:outlineLvl w:val="0"/>
    </w:pPr>
    <w:rPr>
      <w:rFonts w:asciiTheme="majorHAnsi" w:eastAsiaTheme="majorEastAsia" w:hAnsiTheme="majorHAnsi" w:cstheme="majorBidi"/>
      <w:color w:val="000000" w:themeColor="text1"/>
      <w:sz w:val="48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7021"/>
    <w:pPr>
      <w:keepNext/>
      <w:keepLines/>
      <w:spacing w:before="240" w:after="80" w:line="264" w:lineRule="auto"/>
      <w:ind w:left="0" w:firstLine="0"/>
      <w:outlineLvl w:val="1"/>
    </w:pPr>
    <w:rPr>
      <w:rFonts w:ascii="Overpass" w:eastAsiaTheme="majorEastAsia" w:hAnsi="Overpass" w:cstheme="majorBidi"/>
      <w:b/>
      <w:color w:val="0956FF" w:themeColor="text2"/>
      <w:sz w:val="32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7021"/>
    <w:pPr>
      <w:keepNext/>
      <w:keepLines/>
      <w:spacing w:before="240" w:after="80" w:line="264" w:lineRule="auto"/>
      <w:ind w:left="0" w:firstLine="0"/>
      <w:outlineLvl w:val="2"/>
    </w:pPr>
    <w:rPr>
      <w:rFonts w:ascii="Overpass" w:eastAsiaTheme="majorEastAsia" w:hAnsi="Overpass" w:cstheme="majorBidi"/>
      <w:b/>
      <w:color w:val="000000" w:themeColor="text1"/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7021"/>
    <w:pPr>
      <w:keepNext/>
      <w:keepLines/>
      <w:spacing w:before="120" w:after="80" w:line="264" w:lineRule="auto"/>
      <w:ind w:left="0" w:firstLine="0"/>
      <w:outlineLvl w:val="3"/>
    </w:pPr>
    <w:rPr>
      <w:rFonts w:asciiTheme="minorHAnsi" w:eastAsiaTheme="majorEastAsia" w:hAnsiTheme="minorHAnsi" w:cstheme="majorBidi"/>
      <w:b/>
      <w:iCs/>
      <w:color w:val="000000" w:themeColor="text1"/>
      <w:sz w:val="22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E5468F"/>
    <w:pPr>
      <w:keepNext/>
      <w:keepLines/>
      <w:spacing w:before="40" w:after="0" w:line="264" w:lineRule="auto"/>
      <w:ind w:left="0" w:firstLine="0"/>
      <w:outlineLvl w:val="4"/>
    </w:pPr>
    <w:rPr>
      <w:rFonts w:asciiTheme="majorHAnsi" w:eastAsiaTheme="majorEastAsia" w:hAnsiTheme="majorHAnsi" w:cstheme="majorBidi"/>
      <w:color w:val="48505E" w:themeColor="accent3"/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E5468F"/>
    <w:pPr>
      <w:keepNext/>
      <w:keepLines/>
      <w:spacing w:before="40" w:after="0" w:line="264" w:lineRule="auto"/>
      <w:ind w:left="0" w:firstLine="0"/>
      <w:outlineLvl w:val="5"/>
    </w:pPr>
    <w:rPr>
      <w:rFonts w:asciiTheme="majorHAnsi" w:eastAsiaTheme="majorEastAsia" w:hAnsiTheme="majorHAnsi" w:cstheme="majorBidi"/>
      <w:color w:val="534F4B"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E5468F"/>
    <w:pPr>
      <w:keepNext/>
      <w:keepLines/>
      <w:spacing w:before="40" w:after="0" w:line="264" w:lineRule="auto"/>
      <w:ind w:left="0" w:firstLine="0"/>
      <w:outlineLvl w:val="6"/>
    </w:pPr>
    <w:rPr>
      <w:rFonts w:asciiTheme="majorHAnsi" w:eastAsiaTheme="majorEastAsia" w:hAnsiTheme="majorHAnsi" w:cstheme="majorBidi"/>
      <w:iCs/>
      <w:color w:val="505050"/>
      <w:sz w:val="22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E5468F"/>
    <w:pPr>
      <w:keepNext/>
      <w:keepLines/>
      <w:spacing w:before="40" w:after="0" w:line="264" w:lineRule="auto"/>
      <w:ind w:left="0" w:firstLine="0"/>
      <w:outlineLvl w:val="7"/>
    </w:pPr>
    <w:rPr>
      <w:rFonts w:asciiTheme="majorHAnsi" w:eastAsiaTheme="majorEastAsia" w:hAnsiTheme="majorHAnsi" w:cstheme="majorBidi"/>
      <w:color w:val="303845"/>
      <w:sz w:val="21"/>
      <w:szCs w:val="21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8AD"/>
    <w:rPr>
      <w:rFonts w:asciiTheme="majorHAnsi" w:eastAsiaTheme="majorEastAsia" w:hAnsiTheme="majorHAnsi" w:cstheme="majorBidi"/>
      <w:color w:val="000000" w:themeColor="text1"/>
      <w:sz w:val="48"/>
      <w:szCs w:val="32"/>
    </w:rPr>
  </w:style>
  <w:style w:type="paragraph" w:styleId="Title">
    <w:name w:val="Title"/>
    <w:basedOn w:val="Normal"/>
    <w:next w:val="Normal"/>
    <w:link w:val="TitleChar"/>
    <w:uiPriority w:val="10"/>
    <w:rsid w:val="007664FB"/>
    <w:pPr>
      <w:spacing w:after="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766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587021"/>
    <w:rPr>
      <w:rFonts w:ascii="Overpass" w:eastAsiaTheme="majorEastAsia" w:hAnsi="Overpass" w:cstheme="majorBidi"/>
      <w:b/>
      <w:color w:val="0956FF" w:themeColor="text2"/>
      <w:sz w:val="32"/>
      <w:szCs w:val="26"/>
    </w:rPr>
  </w:style>
  <w:style w:type="paragraph" w:styleId="NoSpacing">
    <w:name w:val="No Spacing"/>
    <w:uiPriority w:val="1"/>
    <w:qFormat/>
    <w:rsid w:val="001B5BC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94B42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sz w:val="20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94B42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29337C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sz w:val="20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9337C"/>
    <w:rPr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87021"/>
    <w:rPr>
      <w:rFonts w:ascii="Overpass" w:eastAsiaTheme="majorEastAsia" w:hAnsi="Overpass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87021"/>
    <w:rPr>
      <w:rFonts w:eastAsiaTheme="majorEastAsia" w:cstheme="majorBidi"/>
      <w:b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E5468F"/>
    <w:rPr>
      <w:rFonts w:asciiTheme="majorHAnsi" w:eastAsiaTheme="majorEastAsia" w:hAnsiTheme="majorHAnsi" w:cstheme="majorBidi"/>
      <w:color w:val="48505E" w:themeColor="accent3"/>
    </w:rPr>
  </w:style>
  <w:style w:type="character" w:customStyle="1" w:styleId="Heading6Char">
    <w:name w:val="Heading 6 Char"/>
    <w:basedOn w:val="DefaultParagraphFont"/>
    <w:link w:val="Heading6"/>
    <w:uiPriority w:val="9"/>
    <w:rsid w:val="00E5468F"/>
    <w:rPr>
      <w:rFonts w:asciiTheme="majorHAnsi" w:eastAsiaTheme="majorEastAsia" w:hAnsiTheme="majorHAnsi" w:cstheme="majorBidi"/>
      <w:color w:val="534F4B"/>
    </w:rPr>
  </w:style>
  <w:style w:type="character" w:customStyle="1" w:styleId="Heading7Char">
    <w:name w:val="Heading 7 Char"/>
    <w:basedOn w:val="DefaultParagraphFont"/>
    <w:link w:val="Heading7"/>
    <w:uiPriority w:val="9"/>
    <w:rsid w:val="00E5468F"/>
    <w:rPr>
      <w:rFonts w:asciiTheme="majorHAnsi" w:eastAsiaTheme="majorEastAsia" w:hAnsiTheme="majorHAnsi" w:cstheme="majorBidi"/>
      <w:iCs/>
      <w:color w:val="5050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A52"/>
    <w:pPr>
      <w:numPr>
        <w:ilvl w:val="1"/>
      </w:numPr>
      <w:spacing w:after="160" w:line="264" w:lineRule="auto"/>
      <w:ind w:left="12" w:hanging="6"/>
    </w:pPr>
    <w:rPr>
      <w:rFonts w:asciiTheme="minorHAnsi" w:eastAsiaTheme="minorEastAsia" w:hAnsiTheme="minorHAnsi" w:cstheme="minorBidi"/>
      <w:color w:val="716C67"/>
      <w:sz w:val="36"/>
      <w:szCs w:val="2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D2A52"/>
    <w:rPr>
      <w:rFonts w:eastAsiaTheme="minorEastAsia"/>
      <w:color w:val="716C67"/>
      <w:sz w:val="36"/>
    </w:rPr>
  </w:style>
  <w:style w:type="character" w:styleId="SubtleEmphasis">
    <w:name w:val="Subtle Emphasis"/>
    <w:basedOn w:val="DefaultParagraphFont"/>
    <w:uiPriority w:val="19"/>
    <w:qFormat/>
    <w:rsid w:val="00C45B3A"/>
    <w:rPr>
      <w:i/>
      <w:iCs/>
      <w:color w:val="48505E" w:themeColor="accent3"/>
    </w:rPr>
  </w:style>
  <w:style w:type="character" w:styleId="Emphasis">
    <w:name w:val="Emphasis"/>
    <w:basedOn w:val="DefaultParagraphFont"/>
    <w:uiPriority w:val="20"/>
    <w:qFormat/>
    <w:rsid w:val="00C45B3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C45B3A"/>
    <w:rPr>
      <w:i/>
      <w:iCs/>
      <w:color w:val="0956FF" w:themeColor="accent1"/>
    </w:rPr>
  </w:style>
  <w:style w:type="character" w:styleId="Strong">
    <w:name w:val="Strong"/>
    <w:basedOn w:val="DefaultParagraphFont"/>
    <w:uiPriority w:val="22"/>
    <w:qFormat/>
    <w:rsid w:val="004F302B"/>
    <w:rPr>
      <w:b/>
      <w:bCs/>
      <w:spacing w:val="14"/>
    </w:rPr>
  </w:style>
  <w:style w:type="paragraph" w:styleId="Quote">
    <w:name w:val="Quote"/>
    <w:basedOn w:val="Normal"/>
    <w:next w:val="Normal"/>
    <w:link w:val="QuoteChar"/>
    <w:uiPriority w:val="29"/>
    <w:qFormat/>
    <w:rsid w:val="005E2644"/>
    <w:pPr>
      <w:spacing w:before="200" w:after="160" w:line="264" w:lineRule="auto"/>
      <w:ind w:left="864" w:right="864" w:firstLine="0"/>
    </w:pPr>
    <w:rPr>
      <w:rFonts w:asciiTheme="minorHAnsi" w:eastAsiaTheme="minorHAnsi" w:hAnsiTheme="minorHAnsi" w:cstheme="minorBidi"/>
      <w:iCs/>
      <w:color w:val="404040" w:themeColor="text1" w:themeTint="BF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5E2644"/>
    <w:rPr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644"/>
    <w:pPr>
      <w:pBdr>
        <w:top w:val="single" w:sz="4" w:space="10" w:color="0956FF" w:themeColor="accent1"/>
        <w:bottom w:val="single" w:sz="4" w:space="10" w:color="0956FF" w:themeColor="accent1"/>
      </w:pBdr>
      <w:spacing w:before="360" w:after="360" w:line="264" w:lineRule="auto"/>
      <w:ind w:left="864" w:right="864" w:firstLine="0"/>
    </w:pPr>
    <w:rPr>
      <w:rFonts w:asciiTheme="minorHAnsi" w:eastAsiaTheme="minorHAnsi" w:hAnsiTheme="minorHAnsi" w:cstheme="minorBidi"/>
      <w:iCs/>
      <w:color w:val="0956FF" w:themeColor="text2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644"/>
    <w:rPr>
      <w:iCs/>
      <w:color w:val="0956FF" w:themeColor="text2"/>
    </w:rPr>
  </w:style>
  <w:style w:type="character" w:styleId="BookTitle">
    <w:name w:val="Book Title"/>
    <w:basedOn w:val="DefaultParagraphFont"/>
    <w:uiPriority w:val="33"/>
    <w:qFormat/>
    <w:rsid w:val="00DA226C"/>
    <w:rPr>
      <w:b/>
      <w:bCs/>
      <w:i/>
      <w:iCs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68F"/>
    <w:rPr>
      <w:rFonts w:asciiTheme="majorHAnsi" w:eastAsiaTheme="majorEastAsia" w:hAnsiTheme="majorHAnsi" w:cstheme="majorBidi"/>
      <w:color w:val="303845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1213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13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1351"/>
    <w:rPr>
      <w:rFonts w:ascii="Arial" w:eastAsia="Arial" w:hAnsi="Arial" w:cs="Arial"/>
      <w:color w:val="000000"/>
      <w:sz w:val="20"/>
      <w:szCs w:val="20"/>
      <w:lang w:val="es-CL" w:eastAsia="es-MX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13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1351"/>
    <w:rPr>
      <w:rFonts w:ascii="Arial" w:eastAsia="Arial" w:hAnsi="Arial" w:cs="Arial"/>
      <w:b/>
      <w:bCs/>
      <w:color w:val="000000"/>
      <w:sz w:val="20"/>
      <w:szCs w:val="20"/>
      <w:lang w:val="es-CL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X3OPJ\OneDrive%20-%20General%20Motors%20Financial%20Company,%20Inc\Documents\LOGOS\GMF%202026\GMF-Letterhead-2025.dotx" TargetMode="External"/></Relationships>
</file>

<file path=word/theme/theme1.xml><?xml version="1.0" encoding="utf-8"?>
<a:theme xmlns:a="http://schemas.openxmlformats.org/drawingml/2006/main" name="GMF2025">
  <a:themeElements>
    <a:clrScheme name="GM 2025">
      <a:dk1>
        <a:srgbClr val="000000"/>
      </a:dk1>
      <a:lt1>
        <a:srgbClr val="FFFFFF"/>
      </a:lt1>
      <a:dk2>
        <a:srgbClr val="0956FF"/>
      </a:dk2>
      <a:lt2>
        <a:srgbClr val="FFFFFF"/>
      </a:lt2>
      <a:accent1>
        <a:srgbClr val="0956FF"/>
      </a:accent1>
      <a:accent2>
        <a:srgbClr val="201D1B"/>
      </a:accent2>
      <a:accent3>
        <a:srgbClr val="48505E"/>
      </a:accent3>
      <a:accent4>
        <a:srgbClr val="928D86"/>
      </a:accent4>
      <a:accent5>
        <a:srgbClr val="ADB5C2"/>
      </a:accent5>
      <a:accent6>
        <a:srgbClr val="D2CFCA"/>
      </a:accent6>
      <a:hlink>
        <a:srgbClr val="0956FF"/>
      </a:hlink>
      <a:folHlink>
        <a:srgbClr val="0956FF"/>
      </a:folHlink>
    </a:clrScheme>
    <a:fontScheme name="GM">
      <a:majorFont>
        <a:latin typeface="Overpass"/>
        <a:ea typeface=""/>
        <a:cs typeface=""/>
      </a:majorFont>
      <a:minorFont>
        <a:latin typeface="Overpass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3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CDCCCB"/>
          </a:solidFill>
        </a:ln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</a:spPr>
      <a:bodyPr wrap="none" lIns="0" tIns="0" rIns="0" bIns="0" rtlCol="0">
        <a:spAutoFit/>
      </a:bodyPr>
      <a:lstStyle>
        <a:defPPr algn="l">
          <a:defRPr sz="1200" spc="-10" dirty="0" err="1" smtClean="0"/>
        </a:defPPr>
      </a:lstStyle>
    </a:txDef>
  </a:objectDefaults>
  <a:extraClrSchemeLst/>
  <a:custClrLst>
    <a:custClr name="Blue 50">
      <a:srgbClr val="EDF6FF"/>
    </a:custClr>
    <a:custClr name="Blue 100">
      <a:srgbClr val="D0E8FF"/>
    </a:custClr>
    <a:custClr name="Blue 200">
      <a:srgbClr val="AFD5FF"/>
    </a:custClr>
    <a:custClr name="Blue 300">
      <a:srgbClr val="7DB8FF"/>
    </a:custClr>
    <a:custClr name="Blue 400">
      <a:srgbClr val="388BFF"/>
    </a:custClr>
    <a:custClr name="Blue 500">
      <a:srgbClr val="0956FF"/>
    </a:custClr>
    <a:custClr name="Blue 600">
      <a:srgbClr val="0334D2"/>
    </a:custClr>
    <a:custClr name="Blue 700">
      <a:srgbClr val="001C9E"/>
    </a:custClr>
    <a:custClr name="Blue 800">
      <a:srgbClr val="020763"/>
    </a:custClr>
    <a:custClr name="Blue 900">
      <a:srgbClr val="000427"/>
    </a:custClr>
    <a:custClr name="Cool Gray 50">
      <a:srgbClr val="F3F6FA"/>
    </a:custClr>
    <a:custClr name="Cool Gray 100">
      <a:srgbClr val="E0E5ED"/>
    </a:custClr>
    <a:custClr name="Cool Gray 200">
      <a:srgbClr val="CBD1DB"/>
    </a:custClr>
    <a:custClr name="Cool Gray 300">
      <a:srgbClr val="ADB5C2"/>
    </a:custClr>
    <a:custClr name="Cool Gray 400">
      <a:srgbClr val="868F9D"/>
    </a:custClr>
    <a:custClr name="Cool Gray 500">
      <a:srgbClr val="656E7C"/>
    </a:custClr>
    <a:custClr name="Cool Gray 600">
      <a:srgbClr val="48505E"/>
    </a:custClr>
    <a:custClr name="Cool Gray 700">
      <a:srgbClr val="303845"/>
    </a:custClr>
    <a:custClr name="Cool Gray 800">
      <a:srgbClr val="181E28"/>
    </a:custClr>
    <a:custClr name="Cool Gray 900">
      <a:srgbClr val="040A10"/>
    </a:custClr>
    <a:custClr name="Warm Gray 50">
      <a:srgbClr val="F7F5F2"/>
    </a:custClr>
    <a:custClr name="Warm Gray 100">
      <a:srgbClr val="E8E6E3"/>
    </a:custClr>
    <a:custClr name="Warm Gray 200">
      <a:srgbClr val="D2CFCA"/>
    </a:custClr>
    <a:custClr name="Warm Gray 300">
      <a:srgbClr val="B8B4AE"/>
    </a:custClr>
    <a:custClr name="Warm Gray 400">
      <a:srgbClr val="928D86"/>
    </a:custClr>
    <a:custClr name="Warm Gray 500">
      <a:srgbClr val="716C67"/>
    </a:custClr>
    <a:custClr name="Warm Gray 600">
      <a:srgbClr val="534F4B"/>
    </a:custClr>
    <a:custClr name="Warm Gray 700">
      <a:srgbClr val="3B3734"/>
    </a:custClr>
    <a:custClr name="Warm Gray 800">
      <a:srgbClr val="201D1B"/>
    </a:custClr>
    <a:custClr name="Warm Gray 900">
      <a:srgbClr val="0B0807"/>
    </a:custClr>
    <a:custClr name="Gray 50">
      <a:srgbClr val="F5F5F5"/>
    </a:custClr>
    <a:custClr name="Gray 100">
      <a:srgbClr val="E6E6E6"/>
    </a:custClr>
    <a:custClr name="Gray 200">
      <a:srgbClr val="CECECE"/>
    </a:custClr>
    <a:custClr name="Gray 300">
      <a:srgbClr val="B4B4B4"/>
    </a:custClr>
    <a:custClr name="Gray 400">
      <a:srgbClr val="8E8E8E"/>
    </a:custClr>
    <a:custClr name="Gray 500">
      <a:srgbClr val="6D6D6D"/>
    </a:custClr>
    <a:custClr name="Gray 600">
      <a:srgbClr val="505050"/>
    </a:custClr>
    <a:custClr name="Gray 700">
      <a:srgbClr val="373737"/>
    </a:custClr>
    <a:custClr name="Gray 800">
      <a:srgbClr val="1E1E1E"/>
    </a:custClr>
    <a:custClr name="Gray 900">
      <a:srgbClr val="090909"/>
    </a:custClr>
  </a:custClrLst>
  <a:extLst>
    <a:ext uri="{05A4C25C-085E-4340-85A3-A5531E510DB2}">
      <thm15:themeFamily xmlns:thm15="http://schemas.microsoft.com/office/thememl/2012/main" name="GMF2025" id="{0F6259F0-7CC9-4749-A611-7DCA68F78286}" vid="{CF76631F-7F77-4319-ACED-D14C501C6C2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d83740d1-07f1-4d25-8009-62d76bfa59cb">Abstract</Category>
    <WFProject xmlns="d83740d1-07f1-4d25-8009-62d76bfa59cb" xsi:nil="true"/>
    <Archive xmlns="d83740d1-07f1-4d25-8009-62d76bfa59cb">false</Archive>
    <View xmlns="d83740d1-07f1-4d25-8009-62d76bfa59cb" xsi:nil="true"/>
    <TaxCatchAll xmlns="dc2cbb0b-1c99-4c76-b158-c0e64c382539" xsi:nil="true"/>
    <lcf76f155ced4ddcb4097134ff3c332f xmlns="d83740d1-07f1-4d25-8009-62d76bfa59cb">
      <Terms xmlns="http://schemas.microsoft.com/office/infopath/2007/PartnerControls"/>
    </lcf76f155ced4ddcb4097134ff3c332f>
    <CCOE xmlns="d83740d1-07f1-4d25-8009-62d76bfa59cb">CCOE</CCOE>
    <Download xmlns="d83740d1-07f1-4d25-8009-62d76bfa59cb" xsi:nil="true"/>
    <EventMonth xmlns="d83740d1-07f1-4d25-8009-62d76bfa59cb" xsi:nil="true"/>
    <Language xmlns="d83740d1-07f1-4d25-8009-62d76bfa59c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0B07EF7FAF034F8D9B57DB70037567" ma:contentTypeVersion="31" ma:contentTypeDescription="Create a new document." ma:contentTypeScope="" ma:versionID="1987d1b514b62896e5687ead20f75e57">
  <xsd:schema xmlns:xsd="http://www.w3.org/2001/XMLSchema" xmlns:xs="http://www.w3.org/2001/XMLSchema" xmlns:p="http://schemas.microsoft.com/office/2006/metadata/properties" xmlns:ns2="d83740d1-07f1-4d25-8009-62d76bfa59cb" xmlns:ns3="dc2cbb0b-1c99-4c76-b158-c0e64c382539" targetNamespace="http://schemas.microsoft.com/office/2006/metadata/properties" ma:root="true" ma:fieldsID="f38a915484736732f017166307f5d5fe" ns2:_="" ns3:_="">
    <xsd:import namespace="d83740d1-07f1-4d25-8009-62d76bfa59cb"/>
    <xsd:import namespace="dc2cbb0b-1c99-4c76-b158-c0e64c3825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CCO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EventMonth" minOccurs="0"/>
                <xsd:element ref="ns2:Language" minOccurs="0"/>
                <xsd:element ref="ns2:Download" minOccurs="0"/>
                <xsd:element ref="ns2:View" minOccurs="0"/>
                <xsd:element ref="ns2:Category" minOccurs="0"/>
                <xsd:element ref="ns2:Archive" minOccurs="0"/>
                <xsd:element ref="ns2:WFProject" minOccurs="0"/>
                <xsd:element ref="ns2:WF_x0020_Project_x003a__x0020_Program" minOccurs="0"/>
                <xsd:element ref="ns2:WF_x0020_Project_x003a__x0020_Proj_x0020_Manager" minOccurs="0"/>
                <xsd:element ref="ns2:WF_x0020_Project_x003a__x0020_Proj_x0020_Lead" minOccurs="0"/>
                <xsd:element ref="ns2:WF_x0020_Project_x003a__x0020_Expected_x0020_Completion_x0020_Date_x002d_" minOccurs="0"/>
                <xsd:element ref="ns2:WF_x0020_Project_x003a__x0020_Last_x0020_Note_x0020_By_x0020__x002f__x0020_Date" minOccurs="0"/>
                <xsd:element ref="ns2:WF_x0020_Project_x003a__x0020_Note_x0020_Own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3740d1-07f1-4d25-8009-62d76bfa59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424f074-9e7e-4372-917e-6fce163908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COE" ma:index="17" nillable="true" ma:displayName="CCOE" ma:default="CCOE" ma:format="Dropdown" ma:internalName="CCOE">
      <xsd:simpleType>
        <xsd:restriction base="dms:Choice">
          <xsd:enumeration value="CCOE"/>
          <xsd:enumeration value="Choice 2"/>
          <xsd:enumeration value="Choice 3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Month" ma:index="22" nillable="true" ma:displayName="Event Month" ma:format="Dropdown" ma:internalName="EventMonth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January"/>
                    <xsd:enumeration value="February"/>
                    <xsd:enumeration value="March"/>
                    <xsd:enumeration value="April"/>
                    <xsd:enumeration value="May"/>
                    <xsd:enumeration value="June"/>
                    <xsd:enumeration value="July"/>
                    <xsd:enumeration value="August"/>
                    <xsd:enumeration value="September"/>
                    <xsd:enumeration value="October"/>
                    <xsd:enumeration value="November"/>
                    <xsd:enumeration value="Choice 12"/>
                  </xsd:restriction>
                </xsd:simpleType>
              </xsd:element>
            </xsd:sequence>
          </xsd:extension>
        </xsd:complexContent>
      </xsd:complexType>
    </xsd:element>
    <xsd:element name="Language" ma:index="23" nillable="true" ma:displayName="Language" ma:format="Dropdown" ma:internalName="Language">
      <xsd:simpleType>
        <xsd:restriction base="dms:Choice">
          <xsd:enumeration value="English"/>
          <xsd:enumeration value="French"/>
          <xsd:enumeration value="Portuguese"/>
          <xsd:enumeration value="Spanish"/>
        </xsd:restriction>
      </xsd:simpleType>
    </xsd:element>
    <xsd:element name="Download" ma:index="24" nillable="true" ma:displayName="Download" ma:format="Dropdown" ma:internalName="Download">
      <xsd:simpleType>
        <xsd:restriction base="dms:Text">
          <xsd:maxLength value="255"/>
        </xsd:restriction>
      </xsd:simpleType>
    </xsd:element>
    <xsd:element name="View" ma:index="25" nillable="true" ma:displayName="View" ma:format="Dropdown" ma:internalName="View">
      <xsd:simpleType>
        <xsd:restriction base="dms:Text">
          <xsd:maxLength value="255"/>
        </xsd:restriction>
      </xsd:simpleType>
    </xsd:element>
    <xsd:element name="Category" ma:index="26" nillable="true" ma:displayName="Category" ma:format="Dropdown" ma:internalName="Category">
      <xsd:simpleType>
        <xsd:restriction base="dms:Choice">
          <xsd:enumeration value="Core Values and Strategic Priorities"/>
          <xsd:enumeration value="Abstract"/>
          <xsd:enumeration value="Environments"/>
          <xsd:enumeration value="Campaigns and Special Events"/>
          <xsd:enumeration value="Chevrolet"/>
          <xsd:enumeration value="Buick"/>
          <xsd:enumeration value="GMC"/>
          <xsd:enumeration value="Cadillac/Cadillac Financial"/>
        </xsd:restriction>
      </xsd:simpleType>
    </xsd:element>
    <xsd:element name="Archive" ma:index="27" nillable="true" ma:displayName="Archive" ma:default="0" ma:format="Dropdown" ma:internalName="Archive">
      <xsd:simpleType>
        <xsd:restriction base="dms:Boolean"/>
      </xsd:simpleType>
    </xsd:element>
    <xsd:element name="WFProject" ma:index="28" nillable="true" ma:displayName="WF Project" ma:format="Dropdown" ma:list="d2de904a-f6a0-41a5-9e92-d630b4cdb80c" ma:internalName="WFProject" ma:showField="field_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WF_x0020_Project_x003a__x0020_Program" ma:index="29" nillable="true" ma:displayName="WF Project: Program" ma:format="Dropdown" ma:list="d2de904a-f6a0-41a5-9e92-d630b4cdb80c" ma:internalName="WF_x0020_Project_x003a__x0020_Program" ma:readOnly="true" ma:showField="field_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WF_x0020_Project_x003a__x0020_Proj_x0020_Manager" ma:index="30" nillable="true" ma:displayName="WF Project: Proj Manager" ma:format="Dropdown" ma:list="d2de904a-f6a0-41a5-9e92-d630b4cdb80c" ma:internalName="WF_x0020_Project_x003a__x0020_Proj_x0020_Manager" ma:readOnly="true" ma:showField="field_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WF_x0020_Project_x003a__x0020_Proj_x0020_Lead" ma:index="31" nillable="true" ma:displayName="WF Project: Proj Lead" ma:format="Dropdown" ma:list="d2de904a-f6a0-41a5-9e92-d630b4cdb80c" ma:internalName="WF_x0020_Project_x003a__x0020_Proj_x0020_Lead" ma:readOnly="true" ma:showField="field_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WF_x0020_Project_x003a__x0020_Expected_x0020_Completion_x0020_Date_x002d_" ma:index="32" nillable="true" ma:displayName="WF Project: Expected Completion Date-" ma:format="Dropdown" ma:list="d2de904a-f6a0-41a5-9e92-d630b4cdb80c" ma:internalName="WF_x0020_Project_x003a__x0020_Expected_x0020_Completion_x0020_Date_x002d_" ma:readOnly="true" ma:showField="field_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WF_x0020_Project_x003a__x0020_Last_x0020_Note_x0020_By_x0020__x002f__x0020_Date" ma:index="33" nillable="true" ma:displayName="WF Project: Last Note By / Date" ma:format="Dropdown" ma:list="d2de904a-f6a0-41a5-9e92-d630b4cdb80c" ma:internalName="WF_x0020_Project_x003a__x0020_Last_x0020_Note_x0020_By_x0020__x002f__x0020_Date" ma:readOnly="true" ma:showField="field_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WF_x0020_Project_x003a__x0020_Note_x0020_Owner" ma:index="34" nillable="true" ma:displayName="WF Project: Note Owner" ma:format="Dropdown" ma:list="d2de904a-f6a0-41a5-9e92-d630b4cdb80c" ma:internalName="WF_x0020_Project_x003a__x0020_Note_x0020_Owner" ma:readOnly="true" ma:showField="field_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BillingMetadata" ma:index="3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cbb0b-1c99-4c76-b158-c0e64c38253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2707854-5f46-4074-bbc7-2547aa5a5fb5}" ma:internalName="TaxCatchAll" ma:showField="CatchAllData" ma:web="dc2cbb0b-1c99-4c76-b158-c0e64c3825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331445-1BFD-4636-83DB-864EDA7F3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2DF210-3BD7-4F5F-8918-EF8A37FD2814}">
  <ds:schemaRefs>
    <ds:schemaRef ds:uri="http://schemas.microsoft.com/office/2006/metadata/properties"/>
    <ds:schemaRef ds:uri="http://schemas.microsoft.com/office/infopath/2007/PartnerControls"/>
    <ds:schemaRef ds:uri="d83740d1-07f1-4d25-8009-62d76bfa59cb"/>
    <ds:schemaRef ds:uri="dc2cbb0b-1c99-4c76-b158-c0e64c382539"/>
  </ds:schemaRefs>
</ds:datastoreItem>
</file>

<file path=customXml/itemProps3.xml><?xml version="1.0" encoding="utf-8"?>
<ds:datastoreItem xmlns:ds="http://schemas.openxmlformats.org/officeDocument/2006/customXml" ds:itemID="{0D034207-1203-4C93-BAD0-B2827619FC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A746E9-F382-4846-96C1-F6C1FA494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3740d1-07f1-4d25-8009-62d76bfa59cb"/>
    <ds:schemaRef ds:uri="dc2cbb0b-1c99-4c76-b158-c0e64c3825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GMF-Letterhead-2025</Template>
  <TotalTime>3</TotalTime>
  <Pages>3</Pages>
  <Words>766</Words>
  <Characters>4515</Characters>
  <Application>Microsoft Office Word</Application>
  <DocSecurity>0</DocSecurity>
  <Lines>118</Lines>
  <Paragraphs>68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Galindo Bustos, Gabriela</dc:creator>
  <cp:keywords/>
  <dc:description/>
  <cp:lastModifiedBy>Munoz, Francisco</cp:lastModifiedBy>
  <cp:revision>2</cp:revision>
  <dcterms:created xsi:type="dcterms:W3CDTF">2026-07-22T16:20:00Z</dcterms:created>
  <dcterms:modified xsi:type="dcterms:W3CDTF">2026-07-22T16:20:00Z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0x010100E50B07EF7FAF034F8D9B57DB70037567</vt:lpwstr>
  </property>
  <property fmtid="{D5CDD505-2E9C-101B-9397-08002B2CF9AE}" pid="3" name="ke391b567530464aaaf7335cf3432c4b">
    <vt:lpwstr>Needs Classification|08ae2e1a-302b-448f-9b64-e4e3aa76054c</vt:lpwstr>
  </property>
  <property fmtid="{D5CDD505-2E9C-101B-9397-08002B2CF9AE}" pid="4" name="TaxCatchAll">
    <vt:lpwstr>2;#Needs Classification</vt:lpwstr>
  </property>
  <property fmtid="{D5CDD505-2E9C-101B-9397-08002B2CF9AE}" pid="5" name="MSIP_Label_0675050e-adcc-4201-b0cf-603eca05dc08_Enabled">
    <vt:lpwstr>true</vt:lpwstr>
  </property>
  <property fmtid="{D5CDD505-2E9C-101B-9397-08002B2CF9AE}" pid="6" name="MSIP_Label_0675050e-adcc-4201-b0cf-603eca05dc08_SetDate">
    <vt:lpwstr>2025-10-15T15:48:33Z</vt:lpwstr>
  </property>
  <property fmtid="{D5CDD505-2E9C-101B-9397-08002B2CF9AE}" pid="7" name="MSIP_Label_0675050e-adcc-4201-b0cf-603eca05dc08_Method">
    <vt:lpwstr>Standard</vt:lpwstr>
  </property>
  <property fmtid="{D5CDD505-2E9C-101B-9397-08002B2CF9AE}" pid="8" name="MSIP_Label_0675050e-adcc-4201-b0cf-603eca05dc08_Name">
    <vt:lpwstr>Confidential</vt:lpwstr>
  </property>
  <property fmtid="{D5CDD505-2E9C-101B-9397-08002B2CF9AE}" pid="9" name="MSIP_Label_0675050e-adcc-4201-b0cf-603eca05dc08_SiteId">
    <vt:lpwstr>e45cbcc1-1760-419a-a16b-35802285b3b3</vt:lpwstr>
  </property>
  <property fmtid="{D5CDD505-2E9C-101B-9397-08002B2CF9AE}" pid="10" name="MSIP_Label_0675050e-adcc-4201-b0cf-603eca05dc08_ActionId">
    <vt:lpwstr>94551e45-4477-4c1a-89ee-4ad83189514a</vt:lpwstr>
  </property>
  <property fmtid="{D5CDD505-2E9C-101B-9397-08002B2CF9AE}" pid="11" name="MSIP_Label_0675050e-adcc-4201-b0cf-603eca05dc08_ContentBits">
    <vt:lpwstr>0</vt:lpwstr>
  </property>
  <property fmtid="{D5CDD505-2E9C-101B-9397-08002B2CF9AE}" pid="12" name="MSIP_Label_0675050e-adcc-4201-b0cf-603eca05dc08_Tag">
    <vt:lpwstr>10, 3, 0, 1</vt:lpwstr>
  </property>
  <property fmtid="{D5CDD505-2E9C-101B-9397-08002B2CF9AE}" pid="13" name="MediaServiceImageTags">
    <vt:lpwstr/>
  </property>
</Properties>
</file>